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D8CE9">
      <w:pPr>
        <w:pStyle w:val="2"/>
        <w:spacing w:line="283" w:lineRule="auto"/>
      </w:pPr>
    </w:p>
    <w:p w14:paraId="17F0EBFB">
      <w:pPr>
        <w:pStyle w:val="2"/>
        <w:spacing w:line="283" w:lineRule="auto"/>
      </w:pPr>
    </w:p>
    <w:p w14:paraId="73DDC6A8">
      <w:pPr>
        <w:pStyle w:val="2"/>
        <w:spacing w:line="283" w:lineRule="auto"/>
      </w:pPr>
    </w:p>
    <w:p w14:paraId="5A27AFBF">
      <w:pPr>
        <w:pStyle w:val="2"/>
        <w:spacing w:line="283" w:lineRule="auto"/>
      </w:pPr>
    </w:p>
    <w:p w14:paraId="29DB208C">
      <w:pPr>
        <w:pStyle w:val="2"/>
        <w:spacing w:line="284" w:lineRule="auto"/>
      </w:pPr>
    </w:p>
    <w:p w14:paraId="13965207">
      <w:pPr>
        <w:spacing w:before="331" w:line="219" w:lineRule="auto"/>
        <w:jc w:val="center"/>
        <w:outlineLvl w:val="0"/>
        <w:rPr>
          <w:rFonts w:ascii="宋体" w:hAnsi="宋体" w:eastAsia="宋体" w:cs="宋体"/>
          <w:sz w:val="102"/>
          <w:szCs w:val="102"/>
        </w:rPr>
      </w:pPr>
      <w:r>
        <w:rPr>
          <w:rFonts w:hint="eastAsia" w:ascii="宋体" w:hAnsi="宋体" w:eastAsia="宋体" w:cs="宋体"/>
          <w:b/>
          <w:bCs/>
          <w:color w:val="D02030"/>
          <w:spacing w:val="12"/>
          <w:sz w:val="102"/>
          <w:szCs w:val="102"/>
          <w:lang w:val="en-US" w:eastAsia="zh-CN"/>
        </w:rPr>
        <w:t>清河县</w:t>
      </w:r>
      <w:r>
        <w:rPr>
          <w:rFonts w:ascii="宋体" w:hAnsi="宋体" w:eastAsia="宋体" w:cs="宋体"/>
          <w:b/>
          <w:bCs/>
          <w:color w:val="D02030"/>
          <w:spacing w:val="12"/>
          <w:sz w:val="102"/>
          <w:szCs w:val="102"/>
        </w:rPr>
        <w:t>民政局文件</w:t>
      </w:r>
    </w:p>
    <w:p w14:paraId="6799E1EF">
      <w:pPr>
        <w:pStyle w:val="2"/>
        <w:spacing w:line="304" w:lineRule="auto"/>
      </w:pPr>
    </w:p>
    <w:p w14:paraId="143E4CAE">
      <w:pPr>
        <w:pStyle w:val="2"/>
        <w:spacing w:line="305" w:lineRule="auto"/>
      </w:pPr>
    </w:p>
    <w:p w14:paraId="2E2CFC52">
      <w:pPr>
        <w:spacing w:before="94" w:line="219" w:lineRule="auto"/>
        <w:jc w:val="center"/>
        <w:rPr>
          <w:rFonts w:ascii="仿宋" w:hAnsi="仿宋" w:eastAsia="仿宋" w:cs="仿宋"/>
          <w:sz w:val="29"/>
          <w:szCs w:val="29"/>
        </w:rPr>
      </w:pP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>清民函</w:t>
      </w:r>
      <w:r>
        <w:rPr>
          <w:rFonts w:ascii="仿宋" w:hAnsi="仿宋" w:eastAsia="仿宋" w:cs="仿宋"/>
          <w:spacing w:val="2"/>
          <w:sz w:val="29"/>
          <w:szCs w:val="29"/>
        </w:rPr>
        <w:t>〔2026〕</w:t>
      </w:r>
      <w:r>
        <w:rPr>
          <w:rFonts w:hint="eastAsia" w:ascii="仿宋" w:hAnsi="仿宋" w:eastAsia="仿宋" w:cs="仿宋"/>
          <w:spacing w:val="2"/>
          <w:sz w:val="29"/>
          <w:szCs w:val="29"/>
          <w:lang w:val="en-US" w:eastAsia="zh-CN"/>
        </w:rPr>
        <w:t>1</w:t>
      </w:r>
      <w:r>
        <w:rPr>
          <w:rFonts w:ascii="仿宋" w:hAnsi="仿宋" w:eastAsia="仿宋" w:cs="仿宋"/>
          <w:spacing w:val="2"/>
          <w:sz w:val="29"/>
          <w:szCs w:val="29"/>
        </w:rPr>
        <w:t>号</w:t>
      </w:r>
    </w:p>
    <w:p w14:paraId="66D18220">
      <w:pPr>
        <w:spacing w:before="110" w:line="60" w:lineRule="exact"/>
        <w:ind w:firstLine="10"/>
      </w:pPr>
      <w:r>
        <w:rPr>
          <w:position w:val="-1"/>
        </w:rPr>
        <w:drawing>
          <wp:inline distT="0" distB="0" distL="0" distR="0">
            <wp:extent cx="5733415" cy="381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4035" cy="3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2FFB7">
      <w:pPr>
        <w:pStyle w:val="2"/>
        <w:spacing w:line="430" w:lineRule="auto"/>
      </w:pPr>
    </w:p>
    <w:p w14:paraId="225BD4F5">
      <w:pPr>
        <w:spacing w:before="149" w:line="212" w:lineRule="auto"/>
        <w:ind w:left="3116"/>
        <w:rPr>
          <w:rFonts w:ascii="宋体" w:hAnsi="宋体" w:eastAsia="宋体" w:cs="宋体"/>
          <w:sz w:val="46"/>
          <w:szCs w:val="46"/>
        </w:rPr>
      </w:pPr>
      <w:r>
        <w:rPr>
          <w:rFonts w:hint="eastAsia" w:ascii="宋体" w:hAnsi="宋体" w:eastAsia="宋体" w:cs="宋体"/>
          <w:b/>
          <w:bCs/>
          <w:spacing w:val="-18"/>
          <w:sz w:val="46"/>
          <w:szCs w:val="46"/>
          <w:lang w:val="en-US" w:eastAsia="zh-CN"/>
        </w:rPr>
        <w:t>清河县</w:t>
      </w:r>
      <w:r>
        <w:rPr>
          <w:rFonts w:ascii="宋体" w:hAnsi="宋体" w:eastAsia="宋体" w:cs="宋体"/>
          <w:b/>
          <w:bCs/>
          <w:spacing w:val="-18"/>
          <w:sz w:val="46"/>
          <w:szCs w:val="46"/>
        </w:rPr>
        <w:t>民政局</w:t>
      </w:r>
    </w:p>
    <w:p w14:paraId="7A5AA5A2">
      <w:pPr>
        <w:spacing w:before="2" w:line="218" w:lineRule="auto"/>
        <w:ind w:left="396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13"/>
          <w:sz w:val="46"/>
          <w:szCs w:val="46"/>
        </w:rPr>
        <w:t>关于开展</w:t>
      </w:r>
      <w:r>
        <w:rPr>
          <w:rFonts w:hint="eastAsia" w:ascii="宋体" w:hAnsi="宋体" w:eastAsia="宋体" w:cs="宋体"/>
          <w:b/>
          <w:bCs/>
          <w:spacing w:val="-13"/>
          <w:sz w:val="46"/>
          <w:szCs w:val="46"/>
          <w:lang w:val="en-US" w:eastAsia="zh-CN"/>
        </w:rPr>
        <w:t>县</w:t>
      </w:r>
      <w:r>
        <w:rPr>
          <w:rFonts w:ascii="宋体" w:hAnsi="宋体" w:eastAsia="宋体" w:cs="宋体"/>
          <w:b/>
          <w:bCs/>
          <w:spacing w:val="-13"/>
          <w:sz w:val="46"/>
          <w:szCs w:val="46"/>
        </w:rPr>
        <w:t>属社会团体2025年度检查的函</w:t>
      </w:r>
    </w:p>
    <w:p w14:paraId="121C181D">
      <w:pPr>
        <w:pStyle w:val="2"/>
        <w:spacing w:line="284" w:lineRule="auto"/>
      </w:pPr>
    </w:p>
    <w:p w14:paraId="153E2D24">
      <w:pPr>
        <w:pStyle w:val="2"/>
        <w:spacing w:line="284" w:lineRule="auto"/>
      </w:pPr>
    </w:p>
    <w:p w14:paraId="3C47E2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>县</w:t>
      </w:r>
      <w:r>
        <w:rPr>
          <w:rFonts w:ascii="仿宋" w:hAnsi="仿宋" w:eastAsia="仿宋" w:cs="仿宋"/>
          <w:spacing w:val="4"/>
          <w:sz w:val="32"/>
          <w:szCs w:val="32"/>
        </w:rPr>
        <w:t>属社会团体业务主管单位，</w:t>
      </w:r>
      <w:r>
        <w:rPr>
          <w:rFonts w:hint="eastAsia" w:ascii="仿宋" w:hAnsi="仿宋" w:eastAsia="仿宋" w:cs="仿宋"/>
          <w:spacing w:val="4"/>
          <w:sz w:val="32"/>
          <w:szCs w:val="32"/>
          <w:lang w:val="en-US" w:eastAsia="zh-CN"/>
        </w:rPr>
        <w:t>县</w:t>
      </w:r>
      <w:r>
        <w:rPr>
          <w:rFonts w:ascii="仿宋" w:hAnsi="仿宋" w:eastAsia="仿宋" w:cs="仿宋"/>
          <w:spacing w:val="4"/>
          <w:sz w:val="32"/>
          <w:szCs w:val="32"/>
        </w:rPr>
        <w:t>属社会团体：</w:t>
      </w:r>
    </w:p>
    <w:p w14:paraId="165DEC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2" w:firstLineChars="200"/>
        <w:jc w:val="both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根据《社会团体登记管理条例》《社会团体年度检查办法》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等有关法规政策规定，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县</w:t>
      </w:r>
      <w:r>
        <w:rPr>
          <w:rFonts w:ascii="仿宋" w:hAnsi="仿宋" w:eastAsia="仿宋" w:cs="仿宋"/>
          <w:spacing w:val="7"/>
          <w:sz w:val="32"/>
          <w:szCs w:val="32"/>
        </w:rPr>
        <w:t>民政局将对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县</w:t>
      </w:r>
      <w:r>
        <w:rPr>
          <w:rFonts w:ascii="仿宋" w:hAnsi="仿宋" w:eastAsia="仿宋" w:cs="仿宋"/>
          <w:spacing w:val="7"/>
          <w:sz w:val="32"/>
          <w:szCs w:val="32"/>
        </w:rPr>
        <w:t>属社会团体实施2025年度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6"/>
          <w:sz w:val="32"/>
          <w:szCs w:val="32"/>
        </w:rPr>
        <w:t>检查(以下简称年检),现将有关事项通知如下：</w:t>
      </w:r>
    </w:p>
    <w:p w14:paraId="52AAB8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2" w:firstLineChars="200"/>
        <w:jc w:val="both"/>
        <w:textAlignment w:val="baseline"/>
        <w:outlineLvl w:val="1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7"/>
          <w:sz w:val="32"/>
          <w:szCs w:val="32"/>
        </w:rPr>
        <w:t>一、年检范围</w:t>
      </w:r>
    </w:p>
    <w:p w14:paraId="6B6D2B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36" w:firstLineChars="200"/>
        <w:jc w:val="both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4"/>
          <w:sz w:val="32"/>
          <w:szCs w:val="32"/>
        </w:rPr>
        <w:t>凡在2025年6月30日前登记成立的社会团体，均应当参加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3"/>
          <w:sz w:val="32"/>
          <w:szCs w:val="32"/>
        </w:rPr>
        <w:t>年检；2025年7月1日至12月31日登记成立的社会团体，可以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不参加2025年度年检；已认定为慈善组织的社会团体根据《慈善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法》在“慈善中国”参加年报，不再参加年检。</w:t>
      </w:r>
    </w:p>
    <w:p w14:paraId="0A93F7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2" w:firstLineChars="200"/>
        <w:jc w:val="both"/>
        <w:textAlignment w:val="baseline"/>
        <w:outlineLvl w:val="1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7"/>
          <w:sz w:val="32"/>
          <w:szCs w:val="32"/>
        </w:rPr>
        <w:t>二、年检系统填报</w:t>
      </w:r>
    </w:p>
    <w:p w14:paraId="3B309F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4" w:firstLineChars="200"/>
        <w:jc w:val="both"/>
        <w:textAlignment w:val="baseline"/>
        <w:rPr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参检社会团体应当真实、准确、完整地提交以下年检材料：</w:t>
      </w:r>
    </w:p>
    <w:p w14:paraId="665700E7">
      <w:pPr>
        <w:pStyle w:val="2"/>
        <w:keepNext w:val="0"/>
        <w:keepLines w:val="0"/>
        <w:pageBreakBefore w:val="0"/>
        <w:widowControl/>
        <w:tabs>
          <w:tab w:val="left" w:pos="11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24" w:firstLineChars="200"/>
        <w:jc w:val="both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1"/>
          <w:sz w:val="32"/>
          <w:szCs w:val="32"/>
        </w:rPr>
        <w:t>(一)2025年度工作报告书。2026年4</w:t>
      </w:r>
      <w:r>
        <w:rPr>
          <w:rFonts w:ascii="仿宋" w:hAnsi="仿宋" w:eastAsia="仿宋" w:cs="仿宋"/>
          <w:spacing w:val="20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20"/>
          <w:sz w:val="32"/>
          <w:szCs w:val="32"/>
          <w:lang w:val="en-US" w:eastAsia="zh-CN"/>
        </w:rPr>
        <w:t>14</w:t>
      </w:r>
      <w:r>
        <w:rPr>
          <w:rFonts w:ascii="仿宋" w:hAnsi="仿宋" w:eastAsia="仿宋" w:cs="仿宋"/>
          <w:spacing w:val="-3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0"/>
          <w:sz w:val="32"/>
          <w:szCs w:val="32"/>
        </w:rPr>
        <w:t>日起，社会团体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9"/>
          <w:sz w:val="32"/>
          <w:szCs w:val="32"/>
        </w:rPr>
        <w:t>可</w:t>
      </w:r>
      <w:r>
        <w:rPr>
          <w:rFonts w:ascii="仿宋" w:hAnsi="仿宋" w:eastAsia="仿宋" w:cs="仿宋"/>
          <w:spacing w:val="7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通</w:t>
      </w:r>
      <w:r>
        <w:rPr>
          <w:rFonts w:ascii="仿宋" w:hAnsi="仿宋" w:eastAsia="仿宋" w:cs="仿宋"/>
          <w:spacing w:val="7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过</w:t>
      </w:r>
      <w:r>
        <w:rPr>
          <w:rFonts w:ascii="仿宋" w:hAnsi="仿宋" w:eastAsia="仿宋" w:cs="仿宋"/>
          <w:spacing w:val="7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登</w:t>
      </w:r>
      <w:r>
        <w:rPr>
          <w:rFonts w:ascii="仿宋" w:hAnsi="仿宋" w:eastAsia="仿宋" w:cs="仿宋"/>
          <w:spacing w:val="7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录</w:t>
      </w:r>
      <w:r>
        <w:rPr>
          <w:rFonts w:ascii="仿宋" w:hAnsi="仿宋" w:eastAsia="仿宋" w:cs="仿宋"/>
          <w:spacing w:val="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“</w:t>
      </w:r>
      <w:r>
        <w:rPr>
          <w:rFonts w:ascii="仿宋" w:hAnsi="仿宋" w:eastAsia="仿宋" w:cs="仿宋"/>
          <w:spacing w:val="10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民</w:t>
      </w:r>
      <w:r>
        <w:rPr>
          <w:rFonts w:ascii="仿宋" w:hAnsi="仿宋" w:eastAsia="仿宋" w:cs="仿宋"/>
          <w:spacing w:val="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政</w:t>
      </w:r>
      <w:r>
        <w:rPr>
          <w:rFonts w:ascii="仿宋" w:hAnsi="仿宋" w:eastAsia="仿宋" w:cs="仿宋"/>
          <w:spacing w:val="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一</w:t>
      </w:r>
      <w:r>
        <w:rPr>
          <w:rFonts w:ascii="仿宋" w:hAnsi="仿宋" w:eastAsia="仿宋" w:cs="仿宋"/>
          <w:spacing w:val="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体</w:t>
      </w:r>
      <w:r>
        <w:rPr>
          <w:rFonts w:ascii="仿宋" w:hAnsi="仿宋" w:eastAsia="仿宋" w:cs="仿宋"/>
          <w:spacing w:val="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化</w:t>
      </w:r>
      <w:r>
        <w:rPr>
          <w:rFonts w:ascii="仿宋" w:hAnsi="仿宋" w:eastAsia="仿宋" w:cs="仿宋"/>
          <w:spacing w:val="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政</w:t>
      </w:r>
      <w:r>
        <w:rPr>
          <w:rFonts w:ascii="仿宋" w:hAnsi="仿宋" w:eastAsia="仿宋" w:cs="仿宋"/>
          <w:spacing w:val="7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务</w:t>
      </w:r>
      <w:r>
        <w:rPr>
          <w:rFonts w:ascii="仿宋" w:hAnsi="仿宋" w:eastAsia="仿宋" w:cs="仿宋"/>
          <w:spacing w:val="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服</w:t>
      </w:r>
      <w:r>
        <w:rPr>
          <w:rFonts w:ascii="仿宋" w:hAnsi="仿宋" w:eastAsia="仿宋" w:cs="仿宋"/>
          <w:spacing w:val="7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务</w:t>
      </w:r>
      <w:r>
        <w:rPr>
          <w:rFonts w:ascii="仿宋" w:hAnsi="仿宋" w:eastAsia="仿宋" w:cs="仿宋"/>
          <w:spacing w:val="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平</w:t>
      </w:r>
      <w:r>
        <w:rPr>
          <w:rFonts w:ascii="仿宋" w:hAnsi="仿宋" w:eastAsia="仿宋" w:cs="仿宋"/>
          <w:spacing w:val="9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台</w:t>
      </w:r>
      <w:r>
        <w:rPr>
          <w:rFonts w:ascii="仿宋" w:hAnsi="仿宋" w:eastAsia="仿宋" w:cs="仿宋"/>
          <w:spacing w:val="8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pacing w:val="9"/>
          <w:sz w:val="32"/>
          <w:szCs w:val="32"/>
        </w:rPr>
        <w:t>(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"https://zwfw.mca.gov.cn/"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https</w:t>
      </w:r>
      <w:r>
        <w:rPr>
          <w:spacing w:val="9"/>
          <w:sz w:val="32"/>
          <w:szCs w:val="32"/>
        </w:rPr>
        <w:t>://</w:t>
      </w:r>
      <w:r>
        <w:rPr>
          <w:sz w:val="32"/>
          <w:szCs w:val="32"/>
        </w:rPr>
        <w:t>z</w:t>
      </w:r>
      <w:r>
        <w:rPr>
          <w:spacing w:val="82"/>
          <w:sz w:val="32"/>
          <w:szCs w:val="32"/>
        </w:rPr>
        <w:t xml:space="preserve"> </w:t>
      </w:r>
      <w:r>
        <w:rPr>
          <w:rFonts w:ascii="宋体" w:hAnsi="宋体" w:eastAsia="宋体" w:cs="宋体"/>
          <w:sz w:val="32"/>
          <w:szCs w:val="32"/>
        </w:rPr>
        <w:t>wfw</w:t>
      </w:r>
      <w:r>
        <w:rPr>
          <w:rFonts w:ascii="宋体" w:hAnsi="宋体" w:eastAsia="宋体" w:cs="宋体"/>
          <w:spacing w:val="9"/>
          <w:sz w:val="32"/>
          <w:szCs w:val="32"/>
        </w:rPr>
        <w:t>.</w:t>
      </w:r>
      <w:r>
        <w:rPr>
          <w:rFonts w:ascii="宋体" w:hAnsi="宋体" w:eastAsia="宋体" w:cs="宋体"/>
          <w:sz w:val="32"/>
          <w:szCs w:val="32"/>
        </w:rPr>
        <w:t>mca</w:t>
      </w:r>
      <w:r>
        <w:rPr>
          <w:rFonts w:ascii="宋体" w:hAnsi="宋体" w:eastAsia="宋体" w:cs="宋体"/>
          <w:spacing w:val="9"/>
          <w:sz w:val="32"/>
          <w:szCs w:val="32"/>
        </w:rPr>
        <w:t>.</w:t>
      </w:r>
      <w:r>
        <w:rPr>
          <w:rFonts w:ascii="宋体" w:hAnsi="宋体" w:eastAsia="宋体" w:cs="宋体"/>
          <w:sz w:val="32"/>
          <w:szCs w:val="32"/>
        </w:rPr>
        <w:t>gov</w:t>
      </w:r>
      <w:r>
        <w:rPr>
          <w:rFonts w:ascii="宋体" w:hAnsi="宋体" w:eastAsia="宋体" w:cs="宋体"/>
          <w:spacing w:val="9"/>
          <w:sz w:val="32"/>
          <w:szCs w:val="32"/>
        </w:rPr>
        <w:t>.</w:t>
      </w:r>
      <w:r>
        <w:rPr>
          <w:rFonts w:ascii="宋体" w:hAnsi="宋体" w:eastAsia="宋体" w:cs="宋体"/>
          <w:sz w:val="32"/>
          <w:szCs w:val="32"/>
        </w:rPr>
        <w:t>cn</w:t>
      </w:r>
      <w:r>
        <w:rPr>
          <w:rFonts w:ascii="宋体" w:hAnsi="宋体" w:eastAsia="宋体" w:cs="宋体"/>
          <w:spacing w:val="9"/>
          <w:sz w:val="32"/>
          <w:szCs w:val="32"/>
        </w:rPr>
        <w:t>/</w:t>
      </w:r>
      <w:r>
        <w:rPr>
          <w:rFonts w:ascii="宋体" w:hAnsi="宋体" w:eastAsia="宋体" w:cs="宋体"/>
          <w:spacing w:val="9"/>
          <w:sz w:val="32"/>
          <w:szCs w:val="32"/>
        </w:rPr>
        <w:fldChar w:fldCharType="end"/>
      </w:r>
      <w:r>
        <w:rPr>
          <w:rFonts w:ascii="宋体" w:hAnsi="宋体" w:eastAsia="宋体" w:cs="宋体"/>
          <w:spacing w:val="9"/>
          <w:sz w:val="32"/>
          <w:szCs w:val="32"/>
        </w:rPr>
        <w:t>)</w:t>
      </w:r>
      <w:r>
        <w:rPr>
          <w:rFonts w:ascii="仿宋" w:hAnsi="仿宋" w:eastAsia="仿宋" w:cs="仿宋"/>
          <w:spacing w:val="9"/>
          <w:sz w:val="32"/>
          <w:szCs w:val="32"/>
        </w:rPr>
        <w:t>实行网上填报，在首页“登录入口”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输入用户名和密码登录，选择“法人服务”栏中“社会团体”,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5"/>
          <w:sz w:val="32"/>
          <w:szCs w:val="32"/>
        </w:rPr>
        <w:t>进入后选择菜单栏中“年检年报”业务的“在线办理”,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填写2025年度工作报告书。未注册的，需要先行注册。</w:t>
      </w:r>
    </w:p>
    <w:p w14:paraId="1F7932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15"/>
          <w:sz w:val="32"/>
          <w:szCs w:val="32"/>
        </w:rPr>
        <w:t>(二)2025年度财务审计报告。参检社会团体应当提交有资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质的审计机构出具的2025年度财务审计报告。(原件上传到“补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2"/>
          <w:sz w:val="32"/>
          <w:szCs w:val="32"/>
        </w:rPr>
        <w:t>充材料”栏)</w:t>
      </w:r>
      <w:r>
        <w:rPr>
          <w:rFonts w:hint="eastAsia" w:ascii="仿宋" w:hAnsi="仿宋" w:eastAsia="仿宋" w:cs="仿宋"/>
          <w:spacing w:val="22"/>
          <w:sz w:val="32"/>
          <w:szCs w:val="32"/>
          <w:lang w:eastAsia="zh-CN"/>
        </w:rPr>
        <w:t>。</w:t>
      </w:r>
    </w:p>
    <w:p w14:paraId="7F98BB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8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17"/>
          <w:sz w:val="32"/>
          <w:szCs w:val="32"/>
        </w:rPr>
        <w:t>(三)办公场所证明。场所的产权证明，使</w:t>
      </w:r>
      <w:r>
        <w:rPr>
          <w:rFonts w:ascii="仿宋" w:hAnsi="仿宋" w:eastAsia="仿宋" w:cs="仿宋"/>
          <w:spacing w:val="16"/>
          <w:sz w:val="32"/>
          <w:szCs w:val="32"/>
        </w:rPr>
        <w:t>用证明或租赁协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议。(原件上传到“补充材料”栏)</w:t>
      </w:r>
      <w:r>
        <w:rPr>
          <w:rFonts w:hint="eastAsia" w:ascii="仿宋" w:hAnsi="仿宋" w:eastAsia="仿宋" w:cs="仿宋"/>
          <w:spacing w:val="4"/>
          <w:sz w:val="32"/>
          <w:szCs w:val="32"/>
          <w:lang w:eastAsia="zh-CN"/>
        </w:rPr>
        <w:t>。</w:t>
      </w:r>
    </w:p>
    <w:p w14:paraId="570065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20" w:firstLineChars="200"/>
        <w:jc w:val="both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0"/>
          <w:sz w:val="32"/>
          <w:szCs w:val="32"/>
        </w:rPr>
        <w:t>(四)2025年度工作报告书第一页(法人签字、盖章、写明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0"/>
          <w:sz w:val="32"/>
          <w:szCs w:val="32"/>
        </w:rPr>
        <w:t>日期)、业务主管单位初审意见盖章页(需经办人签字、写明日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5"/>
          <w:sz w:val="32"/>
          <w:szCs w:val="32"/>
        </w:rPr>
        <w:t>期)、原件上传到“补充材料”栏。</w:t>
      </w:r>
    </w:p>
    <w:p w14:paraId="5B504F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0" w:firstLineChars="200"/>
        <w:jc w:val="both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5"/>
          <w:sz w:val="32"/>
          <w:szCs w:val="32"/>
        </w:rPr>
        <w:t>(五)其他相关说明材料。根据工作需要，我局可要求社会</w:t>
      </w:r>
      <w:bookmarkStart w:id="0" w:name="_GoBack"/>
      <w:bookmarkEnd w:id="0"/>
      <w:r>
        <w:rPr>
          <w:rFonts w:ascii="仿宋" w:hAnsi="仿宋" w:eastAsia="仿宋" w:cs="仿宋"/>
          <w:spacing w:val="7"/>
          <w:sz w:val="32"/>
          <w:szCs w:val="32"/>
        </w:rPr>
        <w:t>团体提交有关事项说明或必要补充材料。</w:t>
      </w:r>
    </w:p>
    <w:p w14:paraId="5F053B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4" w:firstLineChars="200"/>
        <w:jc w:val="both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以上材料填写完整、确认无误后，点击“提交”。</w:t>
      </w:r>
    </w:p>
    <w:p w14:paraId="486733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outlineLvl w:val="2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z w:val="32"/>
          <w:szCs w:val="32"/>
        </w:rPr>
        <w:t>三、报送审查</w:t>
      </w:r>
    </w:p>
    <w:p w14:paraId="5EC52E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2" w:firstLineChars="200"/>
        <w:jc w:val="both"/>
        <w:textAlignment w:val="baseline"/>
        <w:rPr>
          <w:rFonts w:ascii="仿宋" w:hAnsi="仿宋" w:eastAsia="仿宋" w:cs="仿宋"/>
          <w:spacing w:val="7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参加年检是社会团体的法定义务，请各社会团体</w:t>
      </w:r>
      <w:r>
        <w:rPr>
          <w:rFonts w:ascii="仿宋" w:hAnsi="仿宋" w:eastAsia="仿宋" w:cs="仿宋"/>
          <w:spacing w:val="7"/>
          <w:sz w:val="32"/>
          <w:szCs w:val="32"/>
        </w:rPr>
        <w:t>对照有关要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求如实填报年检材料，确保所提交材料信息真实、准确、完整。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请各业务主管单位及时通知并指导、督促业务主管的社会团体按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规定要求和时限填报年检材料，对材料内容进行认真审查，及时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作出初审结论、完成初审工作。社会团体年检结论公布后，如发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现存在影响当年年检结论情形的，年检结论将予以重新确定。</w:t>
      </w:r>
    </w:p>
    <w:p w14:paraId="27006A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92" w:firstLineChars="200"/>
        <w:jc w:val="both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3"/>
          <w:sz w:val="32"/>
          <w:szCs w:val="32"/>
        </w:rPr>
        <w:t>1.系统填报截止到6月30日关闭，关闭后将不能再填报。对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3"/>
          <w:sz w:val="32"/>
          <w:szCs w:val="32"/>
        </w:rPr>
        <w:t>逾期未在系统填报的社会团体</w:t>
      </w:r>
      <w:r>
        <w:rPr>
          <w:rFonts w:ascii="仿宋" w:hAnsi="仿宋" w:eastAsia="仿宋" w:cs="仿宋"/>
          <w:spacing w:val="17"/>
          <w:sz w:val="32"/>
          <w:szCs w:val="32"/>
        </w:rPr>
        <w:t>,民政局不再接收材料，按照未参加年检处理。</w:t>
      </w:r>
    </w:p>
    <w:p w14:paraId="785C28A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8" w:firstLineChars="200"/>
        <w:jc w:val="both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宋体" w:hAnsi="宋体" w:eastAsia="宋体" w:cs="宋体"/>
          <w:spacing w:val="7"/>
          <w:sz w:val="32"/>
          <w:szCs w:val="32"/>
        </w:rPr>
        <w:t>2.</w:t>
      </w:r>
      <w:r>
        <w:rPr>
          <w:rFonts w:ascii="仿宋" w:hAnsi="仿宋" w:eastAsia="仿宋" w:cs="仿宋"/>
          <w:spacing w:val="7"/>
          <w:sz w:val="32"/>
          <w:szCs w:val="32"/>
        </w:rPr>
        <w:t>民政局依据《社会团体登记管理条例》《社会团体年度检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查办法》等规定，结合业务主管单位初审意见、抽查审计、实地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检查、上一年度发现问题整改情况及其他问题线索等，对社会团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体报送的年检材料进行终审，结论分为“合格”、“基</w:t>
      </w:r>
      <w:r>
        <w:rPr>
          <w:rFonts w:ascii="仿宋" w:hAnsi="仿宋" w:eastAsia="仿宋" w:cs="仿宋"/>
          <w:spacing w:val="11"/>
          <w:sz w:val="32"/>
          <w:szCs w:val="32"/>
        </w:rPr>
        <w:t>本合格”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和“不合格”。</w:t>
      </w:r>
    </w:p>
    <w:p w14:paraId="1EE0D0A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2" w:firstLineChars="200"/>
        <w:jc w:val="both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3.年检系统状态显示为“待办结”后，社会团体可以持以下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5"/>
          <w:sz w:val="32"/>
          <w:szCs w:val="32"/>
        </w:rPr>
        <w:t>纸质版材料到</w:t>
      </w:r>
      <w:r>
        <w:rPr>
          <w:rFonts w:hint="eastAsia" w:ascii="仿宋" w:hAnsi="仿宋" w:eastAsia="仿宋" w:cs="仿宋"/>
          <w:spacing w:val="15"/>
          <w:sz w:val="32"/>
          <w:szCs w:val="32"/>
          <w:lang w:val="en-US" w:eastAsia="zh-CN"/>
        </w:rPr>
        <w:t>清河县</w:t>
      </w:r>
      <w:r>
        <w:rPr>
          <w:rFonts w:ascii="仿宋" w:hAnsi="仿宋" w:eastAsia="仿宋" w:cs="仿宋"/>
          <w:spacing w:val="15"/>
          <w:sz w:val="32"/>
          <w:szCs w:val="32"/>
        </w:rPr>
        <w:t>民政局(</w:t>
      </w:r>
      <w:r>
        <w:rPr>
          <w:rFonts w:hint="eastAsia" w:ascii="仿宋" w:hAnsi="仿宋" w:eastAsia="仿宋" w:cs="仿宋"/>
          <w:spacing w:val="15"/>
          <w:sz w:val="32"/>
          <w:szCs w:val="32"/>
          <w:lang w:val="en-US" w:eastAsia="zh-CN"/>
        </w:rPr>
        <w:t>清河县奥捷大厦719室</w:t>
      </w:r>
      <w:r>
        <w:rPr>
          <w:rFonts w:ascii="仿宋" w:hAnsi="仿宋" w:eastAsia="仿宋" w:cs="仿宋"/>
          <w:spacing w:val="15"/>
          <w:sz w:val="32"/>
          <w:szCs w:val="32"/>
        </w:rPr>
        <w:t>)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1"/>
          <w:sz w:val="32"/>
          <w:szCs w:val="32"/>
        </w:rPr>
        <w:t>加盖年检印鉴，截止日期至9月30日：</w:t>
      </w:r>
    </w:p>
    <w:p w14:paraId="5DADD4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60" w:firstLineChars="200"/>
        <w:jc w:val="both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0"/>
          <w:sz w:val="32"/>
          <w:szCs w:val="32"/>
        </w:rPr>
        <w:t>①2025年度工作报告书(原件);</w:t>
      </w:r>
    </w:p>
    <w:p w14:paraId="7E8A51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60" w:firstLineChars="200"/>
        <w:jc w:val="both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0"/>
          <w:sz w:val="32"/>
          <w:szCs w:val="32"/>
        </w:rPr>
        <w:t>②2025年度财务审计报告(原件);</w:t>
      </w:r>
    </w:p>
    <w:p w14:paraId="218025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32" w:firstLineChars="200"/>
        <w:jc w:val="both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3"/>
          <w:sz w:val="32"/>
          <w:szCs w:val="32"/>
        </w:rPr>
        <w:t>③社会团体法人登记证书(副本)原件；</w:t>
      </w:r>
    </w:p>
    <w:p w14:paraId="7A28A5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20" w:firstLineChars="200"/>
        <w:jc w:val="both"/>
        <w:textAlignment w:val="baseline"/>
        <w:rPr>
          <w:rFonts w:ascii="仿宋" w:hAnsi="仿宋" w:eastAsia="仿宋" w:cs="仿宋"/>
          <w:spacing w:val="19"/>
          <w:sz w:val="32"/>
          <w:szCs w:val="32"/>
        </w:rPr>
      </w:pPr>
      <w:r>
        <w:rPr>
          <w:rFonts w:ascii="仿宋" w:hAnsi="仿宋" w:eastAsia="仿宋" w:cs="仿宋"/>
          <w:spacing w:val="20"/>
          <w:sz w:val="32"/>
          <w:szCs w:val="32"/>
        </w:rPr>
        <w:t>④提交场所的产权证明</w:t>
      </w:r>
      <w:r>
        <w:rPr>
          <w:rFonts w:hint="eastAsia" w:ascii="仿宋" w:hAnsi="仿宋" w:eastAsia="仿宋" w:cs="仿宋"/>
          <w:spacing w:val="20"/>
          <w:sz w:val="32"/>
          <w:szCs w:val="32"/>
          <w:lang w:eastAsia="zh-CN"/>
        </w:rPr>
        <w:t>，</w:t>
      </w:r>
      <w:r>
        <w:rPr>
          <w:rFonts w:ascii="仿宋" w:hAnsi="仿宋" w:eastAsia="仿宋" w:cs="仿宋"/>
          <w:spacing w:val="20"/>
          <w:sz w:val="32"/>
          <w:szCs w:val="32"/>
        </w:rPr>
        <w:t>使用证明或租赁协议</w:t>
      </w:r>
      <w:r>
        <w:rPr>
          <w:rFonts w:ascii="仿宋" w:hAnsi="仿宋" w:eastAsia="仿宋" w:cs="仿宋"/>
          <w:spacing w:val="19"/>
          <w:sz w:val="32"/>
          <w:szCs w:val="32"/>
        </w:rPr>
        <w:t>(复印件)。</w:t>
      </w:r>
    </w:p>
    <w:p w14:paraId="4EB1F3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4" w:firstLineChars="200"/>
        <w:jc w:val="both"/>
        <w:textAlignment w:val="baseline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9"/>
          <w:sz w:val="32"/>
          <w:szCs w:val="32"/>
        </w:rPr>
        <w:t>四</w:t>
      </w:r>
      <w:r>
        <w:rPr>
          <w:rFonts w:ascii="黑体" w:hAnsi="黑体" w:eastAsia="黑体" w:cs="黑体"/>
          <w:b w:val="0"/>
          <w:bCs w:val="0"/>
          <w:spacing w:val="-74"/>
          <w:sz w:val="32"/>
          <w:szCs w:val="32"/>
        </w:rPr>
        <w:t xml:space="preserve"> </w:t>
      </w:r>
      <w:r>
        <w:rPr>
          <w:rFonts w:ascii="黑体" w:hAnsi="黑体" w:eastAsia="黑体" w:cs="黑体"/>
          <w:b w:val="0"/>
          <w:bCs w:val="0"/>
          <w:spacing w:val="-9"/>
          <w:sz w:val="32"/>
          <w:szCs w:val="32"/>
        </w:rPr>
        <w:t>、年检公告</w:t>
      </w:r>
    </w:p>
    <w:p w14:paraId="3E2530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8" w:firstLineChars="200"/>
        <w:jc w:val="both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社会团体的年检结论将在中国社会组织政务服务平台一全国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  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社会组织查询一输入社会团体名称点击搜索- “年检(年报)信息” </w:t>
      </w:r>
      <w:r>
        <w:rPr>
          <w:rFonts w:ascii="仿宋" w:hAnsi="仿宋" w:eastAsia="仿宋" w:cs="仿宋"/>
          <w:spacing w:val="9"/>
          <w:sz w:val="32"/>
          <w:szCs w:val="32"/>
        </w:rPr>
        <w:t>栏目公布，请各社会团体及时关注。涉及整改、改进事项的</w:t>
      </w:r>
      <w:r>
        <w:rPr>
          <w:rFonts w:ascii="仿宋" w:hAnsi="仿宋" w:eastAsia="仿宋" w:cs="仿宋"/>
          <w:spacing w:val="8"/>
          <w:sz w:val="32"/>
          <w:szCs w:val="32"/>
        </w:rPr>
        <w:t>，同</w:t>
      </w:r>
      <w:r>
        <w:rPr>
          <w:rFonts w:ascii="仿宋" w:hAnsi="仿宋" w:eastAsia="仿宋" w:cs="仿宋"/>
          <w:spacing w:val="6"/>
          <w:sz w:val="32"/>
          <w:szCs w:val="32"/>
        </w:rPr>
        <w:t>时领取整改通知书或者改进意见书。年检“基本合格”和“不合</w:t>
      </w:r>
      <w:r>
        <w:rPr>
          <w:rFonts w:ascii="仿宋" w:hAnsi="仿宋" w:eastAsia="仿宋" w:cs="仿宋"/>
          <w:spacing w:val="13"/>
          <w:sz w:val="32"/>
          <w:szCs w:val="32"/>
        </w:rPr>
        <w:t>格”的社会团体应当进行整改，整改期限为3个月。社会团体未</w:t>
      </w:r>
      <w:r>
        <w:rPr>
          <w:rFonts w:ascii="仿宋" w:hAnsi="仿宋" w:eastAsia="仿宋" w:cs="仿宋"/>
          <w:spacing w:val="18"/>
          <w:sz w:val="32"/>
          <w:szCs w:val="32"/>
        </w:rPr>
        <w:t>按期完成整改的，民政局将根据《社会组织信用信息管理办法》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的有关规定予以处理。</w:t>
      </w:r>
    </w:p>
    <w:p w14:paraId="023D77A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80" w:firstLineChars="200"/>
        <w:jc w:val="both"/>
        <w:textAlignment w:val="baseline"/>
        <w:outlineLvl w:val="2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10"/>
          <w:sz w:val="32"/>
          <w:szCs w:val="32"/>
        </w:rPr>
        <w:t>五、问题咨询</w:t>
      </w:r>
    </w:p>
    <w:p w14:paraId="032DD2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12" w:firstLineChars="200"/>
        <w:jc w:val="both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pacing w:val="18"/>
          <w:sz w:val="32"/>
          <w:szCs w:val="32"/>
        </w:rPr>
        <w:t>联系人：</w:t>
      </w:r>
      <w:r>
        <w:rPr>
          <w:rFonts w:hint="eastAsia" w:ascii="仿宋" w:hAnsi="仿宋" w:eastAsia="仿宋" w:cs="仿宋"/>
          <w:spacing w:val="18"/>
          <w:sz w:val="32"/>
          <w:szCs w:val="32"/>
          <w:lang w:val="en-US" w:eastAsia="zh-CN"/>
        </w:rPr>
        <w:t>潘斐</w:t>
      </w:r>
      <w:r>
        <w:rPr>
          <w:rFonts w:ascii="仿宋" w:hAnsi="仿宋" w:eastAsia="仿宋" w:cs="仿宋"/>
          <w:spacing w:val="18"/>
          <w:sz w:val="32"/>
          <w:szCs w:val="32"/>
        </w:rPr>
        <w:t>、</w:t>
      </w:r>
      <w:r>
        <w:rPr>
          <w:rFonts w:hint="eastAsia" w:ascii="仿宋" w:hAnsi="仿宋" w:eastAsia="仿宋" w:cs="仿宋"/>
          <w:spacing w:val="18"/>
          <w:sz w:val="32"/>
          <w:szCs w:val="32"/>
          <w:lang w:val="en-US" w:eastAsia="zh-CN"/>
        </w:rPr>
        <w:t>杨鸿博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  电话：0319-</w:t>
      </w:r>
      <w:r>
        <w:rPr>
          <w:rFonts w:hint="eastAsia" w:ascii="仿宋" w:hAnsi="仿宋" w:eastAsia="仿宋" w:cs="仿宋"/>
          <w:spacing w:val="18"/>
          <w:sz w:val="32"/>
          <w:szCs w:val="32"/>
          <w:lang w:val="en-US" w:eastAsia="zh-CN"/>
        </w:rPr>
        <w:t>8286830</w:t>
      </w:r>
    </w:p>
    <w:p w14:paraId="213CDB0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sz w:val="32"/>
          <w:szCs w:val="32"/>
        </w:rPr>
      </w:pPr>
    </w:p>
    <w:p w14:paraId="1553564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sz w:val="32"/>
          <w:szCs w:val="32"/>
        </w:rPr>
      </w:pPr>
    </w:p>
    <w:p w14:paraId="77DDC7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92" w:firstLineChars="200"/>
        <w:jc w:val="both"/>
        <w:textAlignment w:val="baseline"/>
        <w:rPr>
          <w:rFonts w:ascii="宋体" w:hAnsi="宋体" w:eastAsia="宋体" w:cs="宋体"/>
          <w:sz w:val="32"/>
          <w:szCs w:val="32"/>
        </w:rPr>
      </w:pPr>
      <w:r>
        <w:rPr>
          <w:rFonts w:ascii="仿宋" w:hAnsi="仿宋" w:eastAsia="仿宋" w:cs="仿宋"/>
          <w:spacing w:val="13"/>
          <w:sz w:val="32"/>
          <w:szCs w:val="32"/>
        </w:rPr>
        <w:t>附件1:</w:t>
      </w:r>
      <w:r>
        <w:rPr>
          <w:rFonts w:hint="eastAsia" w:ascii="仿宋" w:hAnsi="仿宋" w:eastAsia="仿宋" w:cs="仿宋"/>
          <w:spacing w:val="13"/>
          <w:sz w:val="32"/>
          <w:szCs w:val="32"/>
          <w:lang w:val="en-US" w:eastAsia="zh-CN"/>
        </w:rPr>
        <w:t>县</w:t>
      </w:r>
      <w:r>
        <w:rPr>
          <w:rFonts w:ascii="仿宋" w:hAnsi="仿宋" w:eastAsia="仿宋" w:cs="仿宋"/>
          <w:spacing w:val="13"/>
          <w:sz w:val="32"/>
          <w:szCs w:val="32"/>
        </w:rPr>
        <w:t>属社会团体年检填报流程图.</w:t>
      </w:r>
      <w:r>
        <w:rPr>
          <w:rFonts w:ascii="宋体" w:hAnsi="宋体" w:eastAsia="宋体" w:cs="宋体"/>
          <w:sz w:val="32"/>
          <w:szCs w:val="32"/>
        </w:rPr>
        <w:t>pdf</w:t>
      </w:r>
    </w:p>
    <w:p w14:paraId="10DBFB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88" w:firstLineChars="200"/>
        <w:jc w:val="both"/>
        <w:textAlignment w:val="baseline"/>
        <w:rPr>
          <w:rFonts w:ascii="宋体" w:hAnsi="宋体" w:eastAsia="宋体" w:cs="宋体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附件2:民政一体化平台注册指南.</w:t>
      </w:r>
      <w:r>
        <w:rPr>
          <w:rFonts w:ascii="宋体" w:hAnsi="宋体" w:eastAsia="宋体" w:cs="宋体"/>
          <w:sz w:val="32"/>
          <w:szCs w:val="32"/>
        </w:rPr>
        <w:t>pdf</w:t>
      </w:r>
    </w:p>
    <w:p w14:paraId="661801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16" w:firstLineChars="200"/>
        <w:jc w:val="both"/>
        <w:textAlignment w:val="baseline"/>
        <w:rPr>
          <w:rFonts w:ascii="宋体" w:hAnsi="宋体" w:eastAsia="宋体" w:cs="宋体"/>
          <w:sz w:val="32"/>
          <w:szCs w:val="32"/>
        </w:rPr>
      </w:pPr>
      <w:r>
        <w:rPr>
          <w:rFonts w:ascii="仿宋" w:hAnsi="仿宋" w:eastAsia="仿宋" w:cs="仿宋"/>
          <w:spacing w:val="19"/>
          <w:sz w:val="32"/>
          <w:szCs w:val="32"/>
        </w:rPr>
        <w:t>附件3:社会团体2025年度工作报告书填报指南.</w:t>
      </w:r>
      <w:r>
        <w:rPr>
          <w:rFonts w:ascii="宋体" w:hAnsi="宋体" w:eastAsia="宋体" w:cs="宋体"/>
          <w:sz w:val="32"/>
          <w:szCs w:val="32"/>
        </w:rPr>
        <w:t>pdf</w:t>
      </w:r>
    </w:p>
    <w:p w14:paraId="1B18DEF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sz w:val="32"/>
          <w:szCs w:val="32"/>
        </w:rPr>
      </w:pPr>
    </w:p>
    <w:p w14:paraId="6BAA8F7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sz w:val="32"/>
          <w:szCs w:val="32"/>
        </w:rPr>
      </w:pPr>
    </w:p>
    <w:p w14:paraId="7FD9513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sz w:val="32"/>
          <w:szCs w:val="32"/>
        </w:rPr>
      </w:pPr>
    </w:p>
    <w:p w14:paraId="22482C4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sz w:val="32"/>
          <w:szCs w:val="32"/>
        </w:rPr>
      </w:pPr>
    </w:p>
    <w:p w14:paraId="4248E29C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12" w:firstLineChars="200"/>
        <w:jc w:val="right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18"/>
          <w:sz w:val="32"/>
          <w:szCs w:val="32"/>
          <w:lang w:val="en-US" w:eastAsia="zh-CN"/>
        </w:rPr>
        <w:t>清河县</w:t>
      </w:r>
      <w:r>
        <w:rPr>
          <w:rFonts w:ascii="仿宋" w:hAnsi="仿宋" w:eastAsia="仿宋" w:cs="仿宋"/>
          <w:spacing w:val="18"/>
          <w:sz w:val="32"/>
          <w:szCs w:val="32"/>
        </w:rPr>
        <w:t>民政局</w:t>
      </w:r>
      <w:r>
        <w:rPr>
          <w:rFonts w:hint="eastAsia" w:ascii="仿宋" w:hAnsi="仿宋" w:eastAsia="仿宋" w:cs="仿宋"/>
          <w:spacing w:val="18"/>
          <w:sz w:val="32"/>
          <w:szCs w:val="32"/>
          <w:lang w:val="en-US" w:eastAsia="zh-CN"/>
        </w:rPr>
        <w:t xml:space="preserve">      </w:t>
      </w:r>
    </w:p>
    <w:p w14:paraId="25229559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812" w:firstLineChars="200"/>
        <w:jc w:val="right"/>
        <w:textAlignment w:val="baseline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ascii="仿宋" w:hAnsi="仿宋" w:eastAsia="仿宋" w:cs="仿宋"/>
          <w:spacing w:val="43"/>
          <w:sz w:val="32"/>
          <w:szCs w:val="32"/>
        </w:rPr>
        <w:t>2026年4月</w:t>
      </w:r>
      <w:r>
        <w:rPr>
          <w:rFonts w:hint="eastAsia" w:ascii="仿宋" w:hAnsi="仿宋" w:eastAsia="仿宋" w:cs="仿宋"/>
          <w:spacing w:val="43"/>
          <w:sz w:val="32"/>
          <w:szCs w:val="32"/>
          <w:lang w:val="en-US" w:eastAsia="zh-CN"/>
        </w:rPr>
        <w:t>14</w:t>
      </w:r>
      <w:r>
        <w:rPr>
          <w:rFonts w:ascii="仿宋" w:hAnsi="仿宋" w:eastAsia="仿宋" w:cs="仿宋"/>
          <w:spacing w:val="43"/>
          <w:sz w:val="32"/>
          <w:szCs w:val="32"/>
        </w:rPr>
        <w:t>日</w:t>
      </w:r>
      <w:r>
        <w:rPr>
          <w:rFonts w:hint="eastAsia" w:ascii="仿宋" w:hAnsi="仿宋" w:eastAsia="仿宋" w:cs="仿宋"/>
          <w:spacing w:val="43"/>
          <w:sz w:val="30"/>
          <w:szCs w:val="30"/>
          <w:lang w:val="en-US" w:eastAsia="zh-CN"/>
        </w:rPr>
        <w:t xml:space="preserve">    </w:t>
      </w:r>
    </w:p>
    <w:sectPr>
      <w:footerReference r:id="rId5" w:type="default"/>
      <w:pgSz w:w="11560" w:h="16490"/>
      <w:pgMar w:top="1440" w:right="1080" w:bottom="1440" w:left="10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940FB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24D4E4C"/>
    <w:rsid w:val="141A440E"/>
    <w:rsid w:val="21194B21"/>
    <w:rsid w:val="240705FB"/>
    <w:rsid w:val="2629095F"/>
    <w:rsid w:val="5ECB022A"/>
    <w:rsid w:val="610C0B13"/>
    <w:rsid w:val="66015461"/>
    <w:rsid w:val="6F926BC9"/>
    <w:rsid w:val="739E3F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1394</Words>
  <Characters>1507</Characters>
  <TotalTime>48</TotalTime>
  <ScaleCrop>false</ScaleCrop>
  <LinksUpToDate>false</LinksUpToDate>
  <CharactersWithSpaces>1574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2026-04-13T10:10:00Z</dcterms:created>
  <dc:creator>Lenovo</dc:creator>
  <cp:lastModifiedBy>王东圣</cp:lastModifiedBy>
  <cp:lastPrinted>2026-04-16T01:51:00Z</cp:lastPrinted>
  <dcterms:modified xsi:type="dcterms:W3CDTF">2026-04-22T08:06:20Z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2026-04-13T10:10:31Z</vt:filetime>
  </property>
  <property fmtid="{D5CDD505-2E9C-101B-9397-08002B2CF9AE}" pid="4" name="UsrData">
    <vt:lpwstr>69dc509463149100209d1d16wl</vt:lpwstr>
  </property>
  <property fmtid="{D5CDD505-2E9C-101B-9397-08002B2CF9AE}" pid="5" name="KSOTemplateDocerSaveRecord">
    <vt:lpwstr>eyJoZGlkIjoiZjBkNjU0YTc4MWYwNmM2NTkwOTk4MmMwYmExOWEzMTgiLCJ1c2VySWQiOiIxNzA3ODI5NDUzIn0=</vt:lpwstr>
  </property>
  <property fmtid="{D5CDD505-2E9C-101B-9397-08002B2CF9AE}" pid="6" name="KSOProductBuildVer">
    <vt:lpwstr>2052-12.1.0.25865</vt:lpwstr>
  </property>
  <property fmtid="{D5CDD505-2E9C-101B-9397-08002B2CF9AE}" pid="7" name="ICV">
    <vt:lpwstr>E745D0B7478642F7931B3D2039FA7432_13</vt:lpwstr>
  </property>
</Properties>
</file>