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1E8E">
      <w:pPr>
        <w:pStyle w:val="2"/>
        <w:keepNext w:val="0"/>
        <w:keepLines w:val="0"/>
        <w:widowControl/>
        <w:suppressLineNumbers w:val="0"/>
        <w:spacing w:beforeAutospacing="0" w:afterAutospacing="0" w:line="240" w:lineRule="auto"/>
        <w:ind w:firstLine="0" w:firstLineChars="0"/>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lang w:val="en-US" w:eastAsia="zh-CN"/>
        </w:rPr>
        <w:t>清河县</w:t>
      </w:r>
      <w:r>
        <w:rPr>
          <w:rFonts w:hint="eastAsia" w:asciiTheme="majorEastAsia" w:hAnsiTheme="majorEastAsia" w:eastAsiaTheme="majorEastAsia" w:cstheme="majorEastAsia"/>
          <w:b w:val="0"/>
          <w:bCs w:val="0"/>
          <w:sz w:val="44"/>
          <w:szCs w:val="44"/>
        </w:rPr>
        <w:t>审计局</w:t>
      </w:r>
    </w:p>
    <w:p w14:paraId="6E07BA68">
      <w:pPr>
        <w:jc w:val="center"/>
        <w:rPr>
          <w:rFonts w:hint="default"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rPr>
        <w:t>202</w:t>
      </w:r>
      <w:r>
        <w:rPr>
          <w:rFonts w:hint="eastAsia" w:asciiTheme="majorEastAsia" w:hAnsiTheme="majorEastAsia" w:eastAsiaTheme="majorEastAsia" w:cstheme="majorEastAsia"/>
          <w:b w:val="0"/>
          <w:bCs w:val="0"/>
          <w:sz w:val="44"/>
          <w:szCs w:val="44"/>
          <w:lang w:val="en-US" w:eastAsia="zh-CN"/>
        </w:rPr>
        <w:t>5</w:t>
      </w:r>
      <w:r>
        <w:rPr>
          <w:rFonts w:hint="eastAsia" w:asciiTheme="majorEastAsia" w:hAnsiTheme="majorEastAsia" w:eastAsiaTheme="majorEastAsia" w:cstheme="majorEastAsia"/>
          <w:b w:val="0"/>
          <w:bCs w:val="0"/>
          <w:sz w:val="44"/>
          <w:szCs w:val="44"/>
        </w:rPr>
        <w:t>年法治政府建设</w:t>
      </w:r>
      <w:r>
        <w:rPr>
          <w:rFonts w:hint="eastAsia" w:asciiTheme="majorEastAsia" w:hAnsiTheme="majorEastAsia" w:eastAsiaTheme="majorEastAsia" w:cstheme="majorEastAsia"/>
          <w:b w:val="0"/>
          <w:bCs w:val="0"/>
          <w:sz w:val="44"/>
          <w:szCs w:val="44"/>
          <w:lang w:val="en-US" w:eastAsia="zh-CN"/>
        </w:rPr>
        <w:t>年度报告</w:t>
      </w:r>
    </w:p>
    <w:p w14:paraId="3FAB1C8C">
      <w:pPr>
        <w:jc w:val="center"/>
        <w:rPr>
          <w:rFonts w:hint="eastAsia" w:asciiTheme="majorEastAsia" w:hAnsiTheme="majorEastAsia" w:eastAsiaTheme="majorEastAsia" w:cstheme="majorEastAsia"/>
          <w:b w:val="0"/>
          <w:bCs w:val="0"/>
          <w:sz w:val="44"/>
          <w:szCs w:val="44"/>
          <w:lang w:val="en-US" w:eastAsia="zh-CN"/>
        </w:rPr>
      </w:pPr>
    </w:p>
    <w:p w14:paraId="6666F8DA">
      <w:pPr>
        <w:pStyle w:val="5"/>
        <w:keepNext w:val="0"/>
        <w:keepLines w:val="0"/>
        <w:widowControl/>
        <w:suppressLineNumbers w:val="0"/>
        <w:spacing w:before="0" w:beforeAutospacing="0" w:after="0" w:afterAutospacing="0" w:line="240" w:lineRule="auto"/>
        <w:ind w:left="0" w:firstLine="640" w:firstLineChars="200"/>
        <w:jc w:val="both"/>
        <w:rPr>
          <w:rFonts w:ascii="仿宋_GB2312" w:eastAsia="仿宋_GB2312" w:cs="仿宋_GB2312"/>
          <w:sz w:val="32"/>
          <w:szCs w:val="32"/>
        </w:rPr>
      </w:pPr>
      <w:r>
        <w:rPr>
          <w:rFonts w:hint="eastAsia" w:ascii="仿宋_GB2312" w:eastAsia="仿宋_GB2312" w:cs="仿宋_GB2312"/>
          <w:sz w:val="32"/>
          <w:szCs w:val="32"/>
          <w:lang w:val="en-US" w:eastAsia="zh-CN"/>
        </w:rPr>
        <w:t>2025年，县审计局坚持以习近平新时代中国特色社会主义思想为指导，全面贯彻落实党的二十届四中全会精神，按照县法治建设的工作部署，</w:t>
      </w:r>
      <w:r>
        <w:rPr>
          <w:rFonts w:ascii="仿宋_GB2312" w:eastAsia="仿宋_GB2312" w:cs="仿宋_GB2312"/>
          <w:sz w:val="32"/>
          <w:szCs w:val="32"/>
        </w:rPr>
        <w:t>全面推进审计</w:t>
      </w:r>
      <w:r>
        <w:rPr>
          <w:rFonts w:hint="eastAsia" w:ascii="仿宋_GB2312" w:eastAsia="仿宋_GB2312" w:cs="仿宋_GB2312"/>
          <w:sz w:val="32"/>
          <w:szCs w:val="32"/>
          <w:lang w:val="en-US" w:eastAsia="zh-CN"/>
        </w:rPr>
        <w:t>机关</w:t>
      </w:r>
      <w:r>
        <w:rPr>
          <w:rFonts w:ascii="仿宋_GB2312" w:eastAsia="仿宋_GB2312" w:cs="仿宋_GB2312"/>
          <w:sz w:val="32"/>
          <w:szCs w:val="32"/>
        </w:rPr>
        <w:t>法治</w:t>
      </w:r>
      <w:r>
        <w:rPr>
          <w:rFonts w:hint="eastAsia" w:ascii="仿宋_GB2312" w:eastAsia="仿宋_GB2312" w:cs="仿宋_GB2312"/>
          <w:sz w:val="32"/>
          <w:szCs w:val="32"/>
          <w:lang w:val="en-US" w:eastAsia="zh-CN"/>
        </w:rPr>
        <w:t>政府</w:t>
      </w:r>
      <w:r>
        <w:rPr>
          <w:rFonts w:ascii="仿宋_GB2312" w:eastAsia="仿宋_GB2312" w:cs="仿宋_GB2312"/>
          <w:sz w:val="32"/>
          <w:szCs w:val="32"/>
        </w:rPr>
        <w:t>建设，</w:t>
      </w:r>
      <w:r>
        <w:rPr>
          <w:rFonts w:hint="eastAsia" w:ascii="仿宋_GB2312" w:eastAsia="仿宋_GB2312" w:cs="仿宋_GB2312"/>
          <w:sz w:val="32"/>
          <w:szCs w:val="32"/>
          <w:lang w:val="en-US" w:eastAsia="zh-CN"/>
        </w:rPr>
        <w:t>立足经济监督定位，强化依法行政、依法审计。</w:t>
      </w:r>
      <w:r>
        <w:rPr>
          <w:rFonts w:ascii="仿宋_GB2312" w:eastAsia="仿宋_GB2312" w:cs="仿宋_GB2312"/>
          <w:sz w:val="32"/>
          <w:szCs w:val="32"/>
        </w:rPr>
        <w:t>现将202</w:t>
      </w:r>
      <w:r>
        <w:rPr>
          <w:rFonts w:hint="eastAsia" w:ascii="仿宋_GB2312" w:eastAsia="仿宋_GB2312" w:cs="仿宋_GB2312"/>
          <w:sz w:val="32"/>
          <w:szCs w:val="32"/>
          <w:lang w:val="en-US" w:eastAsia="zh-CN"/>
        </w:rPr>
        <w:t>5</w:t>
      </w:r>
      <w:r>
        <w:rPr>
          <w:rFonts w:ascii="仿宋_GB2312" w:eastAsia="仿宋_GB2312" w:cs="仿宋_GB2312"/>
          <w:sz w:val="32"/>
          <w:szCs w:val="32"/>
        </w:rPr>
        <w:t>年法治政府建设工作报告如下：</w:t>
      </w:r>
    </w:p>
    <w:p w14:paraId="2E939427">
      <w:pPr>
        <w:pStyle w:val="5"/>
        <w:keepNext w:val="0"/>
        <w:keepLines w:val="0"/>
        <w:widowControl/>
        <w:numPr>
          <w:ilvl w:val="0"/>
          <w:numId w:val="1"/>
        </w:numPr>
        <w:suppressLineNumbers w:val="0"/>
        <w:spacing w:before="0" w:beforeAutospacing="0" w:after="0" w:afterAutospacing="0" w:line="240" w:lineRule="auto"/>
        <w:ind w:left="10" w:leftChars="0" w:firstLine="620" w:firstLineChars="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主要举措与成效</w:t>
      </w:r>
    </w:p>
    <w:p w14:paraId="31B05A9F">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（一）强化理论武装，坚定理想信念</w:t>
      </w:r>
    </w:p>
    <w:p w14:paraId="2DA0D038">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审计局</w:t>
      </w:r>
      <w:r>
        <w:rPr>
          <w:rFonts w:hint="default" w:ascii="仿宋_GB2312" w:hAnsi="Times New Roman" w:eastAsia="仿宋_GB2312" w:cs="仿宋_GB2312"/>
          <w:kern w:val="2"/>
          <w:sz w:val="32"/>
          <w:szCs w:val="32"/>
          <w:lang w:val="en-US" w:eastAsia="zh-CN" w:bidi="ar"/>
        </w:rPr>
        <w:t>坚持运用法治思想武装头脑、指导实践、推动工作，经常性组织开展法治教育，将习近平法治思想学习列入局党组会议、理论学习中心组和支部党员大会的重要议程，</w:t>
      </w:r>
      <w:r>
        <w:rPr>
          <w:rFonts w:hint="default" w:ascii="仿宋_GB2312" w:eastAsia="仿宋_GB2312" w:cs="仿宋_GB2312"/>
          <w:sz w:val="32"/>
          <w:szCs w:val="32"/>
          <w:lang w:val="en-US" w:eastAsia="zh-CN"/>
        </w:rPr>
        <w:t>引导审计干部深刻领悟</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两个确立</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的决定性意义，增强</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四个意识</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、坚定</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四个自信</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、做到</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两个维护</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。坚持以习近平法治思想引领全局普法工作，着力推动习近平法治思想全局化传播，提高运用法治思维和法治方式开展审计工作的能力。</w:t>
      </w:r>
    </w:p>
    <w:p w14:paraId="585E1BFD">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（二）依法</w:t>
      </w:r>
      <w:r>
        <w:rPr>
          <w:rFonts w:hint="eastAsia" w:ascii="仿宋_GB2312" w:eastAsia="仿宋_GB2312" w:cs="仿宋_GB2312"/>
          <w:sz w:val="32"/>
          <w:szCs w:val="32"/>
          <w:lang w:val="en-US" w:eastAsia="zh-CN"/>
        </w:rPr>
        <w:t>全面</w:t>
      </w:r>
      <w:r>
        <w:rPr>
          <w:rFonts w:hint="default" w:ascii="仿宋_GB2312" w:eastAsia="仿宋_GB2312" w:cs="仿宋_GB2312"/>
          <w:sz w:val="32"/>
          <w:szCs w:val="32"/>
          <w:lang w:val="en-US" w:eastAsia="zh-CN"/>
        </w:rPr>
        <w:t>履行审计监督职责</w:t>
      </w:r>
    </w:p>
    <w:p w14:paraId="43BB4C3E">
      <w:pPr>
        <w:pStyle w:val="5"/>
        <w:keepNext w:val="0"/>
        <w:keepLines w:val="0"/>
        <w:widowControl/>
        <w:numPr>
          <w:ilvl w:val="0"/>
          <w:numId w:val="0"/>
        </w:numPr>
        <w:suppressLineNumbers w:val="0"/>
        <w:spacing w:before="0" w:beforeAutospacing="0" w:after="0" w:afterAutospacing="0" w:line="240" w:lineRule="auto"/>
        <w:ind w:left="0" w:leftChars="0" w:right="0" w:rightChars="0" w:firstLine="640" w:firstLineChars="200"/>
        <w:jc w:val="both"/>
        <w:rPr>
          <w:rFonts w:hint="default" w:ascii="仿宋_GB2312" w:eastAsia="仿宋_GB2312" w:cs="仿宋_GB2312" w:hAnsiTheme="minorHAnsi"/>
          <w:kern w:val="2"/>
          <w:sz w:val="32"/>
          <w:szCs w:val="32"/>
          <w:lang w:val="en-US" w:eastAsia="zh-CN" w:bidi="ar"/>
        </w:rPr>
      </w:pPr>
      <w:r>
        <w:rPr>
          <w:rFonts w:hint="default" w:ascii="仿宋_GB2312" w:hAnsi="Times New Roman" w:eastAsia="仿宋_GB2312" w:cs="仿宋_GB2312"/>
          <w:kern w:val="2"/>
          <w:sz w:val="32"/>
          <w:szCs w:val="32"/>
          <w:lang w:val="en-US" w:eastAsia="zh-CN" w:bidi="ar"/>
        </w:rPr>
        <w:t>认真贯彻落实习近平总书记关于审计工作的重要讲话重要指示批示精神和中央审委会、省委</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市委</w:t>
      </w:r>
      <w:r>
        <w:rPr>
          <w:rFonts w:hint="eastAsia" w:ascii="仿宋_GB2312" w:hAnsi="Times New Roman" w:eastAsia="仿宋_GB2312" w:cs="仿宋_GB2312"/>
          <w:kern w:val="2"/>
          <w:sz w:val="32"/>
          <w:szCs w:val="32"/>
          <w:lang w:val="en-US" w:eastAsia="zh-CN" w:bidi="ar"/>
        </w:rPr>
        <w:t>和县委</w:t>
      </w:r>
      <w:r>
        <w:rPr>
          <w:rFonts w:hint="default" w:ascii="仿宋_GB2312" w:hAnsi="Times New Roman" w:eastAsia="仿宋_GB2312" w:cs="仿宋_GB2312"/>
          <w:kern w:val="2"/>
          <w:sz w:val="32"/>
          <w:szCs w:val="32"/>
          <w:lang w:val="en-US" w:eastAsia="zh-CN" w:bidi="ar"/>
        </w:rPr>
        <w:t>审委会会议及各级审计机关工作精神及部署，严格执行《中华人民共和国审计法》《中华人民共和国审计法实施条例》等法律法规，严格规范执行审计工作流程，严格履行五级审核把关制度，强化制约监督，规范权力运行，持续加强审计全过程廉政监督，深入贯彻中央八项规定及其实施细则精神，持之以恒纠治</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四风</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，落实审计</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八不准</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工作纪律，确保审计工作始终在监督下运行，在法律轨道上推进，坚持依法审计、文明审计、廉洁审计。</w:t>
      </w:r>
      <w:r>
        <w:rPr>
          <w:rFonts w:hint="eastAsia" w:ascii="仿宋_GB2312" w:hAnsi="Times New Roman" w:eastAsia="仿宋_GB2312" w:cs="仿宋_GB2312"/>
          <w:kern w:val="2"/>
          <w:sz w:val="32"/>
          <w:szCs w:val="32"/>
          <w:lang w:val="en-US" w:eastAsia="zh-CN" w:bidi="ar"/>
        </w:rPr>
        <w:t>2025年，县审计局</w:t>
      </w:r>
      <w:r>
        <w:rPr>
          <w:rFonts w:hint="default" w:ascii="仿宋_GB2312" w:eastAsia="仿宋_GB2312" w:cs="仿宋_GB2312" w:hAnsiTheme="minorHAnsi"/>
          <w:kern w:val="2"/>
          <w:sz w:val="32"/>
          <w:szCs w:val="32"/>
          <w:lang w:val="en-US" w:eastAsia="zh-CN" w:bidi="ar"/>
        </w:rPr>
        <w:t>紧紧围绕党和政府中心工作开展审计监督，聚焦主责主业，依法履行审计监督职责，</w:t>
      </w:r>
      <w:r>
        <w:rPr>
          <w:rFonts w:hint="eastAsia" w:ascii="仿宋_GB2312" w:eastAsia="仿宋_GB2312" w:cs="仿宋_GB2312"/>
          <w:kern w:val="2"/>
          <w:sz w:val="32"/>
          <w:szCs w:val="32"/>
          <w:lang w:val="en-US" w:eastAsia="zh-CN" w:bidi="ar"/>
        </w:rPr>
        <w:t>共完成预算执行、财政收支、领导干部经济责任审计、自然资源资产审计等</w:t>
      </w:r>
      <w:r>
        <w:rPr>
          <w:rFonts w:hint="default" w:ascii="仿宋_GB2312" w:eastAsia="仿宋_GB2312" w:cs="仿宋_GB2312" w:hAnsiTheme="minorHAnsi"/>
          <w:kern w:val="2"/>
          <w:sz w:val="32"/>
          <w:szCs w:val="32"/>
          <w:lang w:val="en-US" w:eastAsia="zh-CN" w:bidi="ar"/>
        </w:rPr>
        <w:t>审计项目2</w:t>
      </w:r>
      <w:r>
        <w:rPr>
          <w:rFonts w:hint="eastAsia" w:ascii="仿宋_GB2312" w:eastAsia="仿宋_GB2312" w:cs="仿宋_GB2312"/>
          <w:kern w:val="2"/>
          <w:sz w:val="32"/>
          <w:szCs w:val="32"/>
          <w:lang w:val="en-US" w:eastAsia="zh-CN" w:bidi="ar"/>
        </w:rPr>
        <w:t>4</w:t>
      </w:r>
      <w:r>
        <w:rPr>
          <w:rFonts w:hint="default" w:ascii="仿宋_GB2312" w:eastAsia="仿宋_GB2312" w:cs="仿宋_GB2312" w:hAnsiTheme="minorHAnsi"/>
          <w:kern w:val="2"/>
          <w:sz w:val="32"/>
          <w:szCs w:val="32"/>
          <w:lang w:val="en-US" w:eastAsia="zh-CN" w:bidi="ar"/>
        </w:rPr>
        <w:t>个，有效发挥了审计在推动政策落地、维护经济安全、规范权力运行等方面的重要作用。</w:t>
      </w:r>
    </w:p>
    <w:p w14:paraId="1EA88A80">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三</w:t>
      </w:r>
      <w:r>
        <w:rPr>
          <w:rFonts w:hint="default" w:ascii="仿宋_GB2312" w:eastAsia="仿宋_GB2312" w:cs="仿宋_GB2312"/>
          <w:sz w:val="32"/>
          <w:szCs w:val="32"/>
          <w:lang w:val="en-US" w:eastAsia="zh-CN"/>
        </w:rPr>
        <w:t>）严格规范公正文明执法</w:t>
      </w:r>
    </w:p>
    <w:p w14:paraId="51665115">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认真落实行政执法</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三项制度</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相关要求，严格履行告知程序，依法履行审计监督</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对审计法赋予的审计监督职权职责开展全面梳理，完善了重大行政执法决定法制审核目录清单、音像记录事项清单和行政执法事项清单，</w:t>
      </w:r>
      <w:r>
        <w:rPr>
          <w:rFonts w:hint="eastAsia" w:ascii="仿宋_GB2312" w:eastAsia="仿宋_GB2312" w:cs="仿宋_GB2312"/>
          <w:sz w:val="32"/>
          <w:szCs w:val="32"/>
          <w:lang w:val="en-US" w:eastAsia="zh-CN"/>
        </w:rPr>
        <w:t>并</w:t>
      </w:r>
      <w:r>
        <w:rPr>
          <w:rFonts w:hint="default" w:ascii="仿宋_GB2312" w:eastAsia="仿宋_GB2312" w:cs="仿宋_GB2312" w:hAnsiTheme="minorHAnsi"/>
          <w:kern w:val="0"/>
          <w:sz w:val="32"/>
          <w:szCs w:val="32"/>
          <w:lang w:val="en-US" w:eastAsia="zh-CN" w:bidi="ar"/>
        </w:rPr>
        <w:t>及时对外公示</w:t>
      </w:r>
      <w:r>
        <w:rPr>
          <w:rFonts w:hint="default" w:ascii="仿宋_GB2312" w:eastAsia="仿宋_GB2312" w:cs="仿宋_GB2312"/>
          <w:sz w:val="32"/>
          <w:szCs w:val="32"/>
          <w:lang w:val="en-US" w:eastAsia="zh-CN"/>
        </w:rPr>
        <w:t>。严格规范审计执法程序，</w:t>
      </w:r>
      <w:r>
        <w:rPr>
          <w:rFonts w:hint="default" w:ascii="仿宋_GB2312" w:hAnsi="宋体" w:eastAsia="仿宋_GB2312" w:cs="仿宋_GB2312"/>
          <w:i w:val="0"/>
          <w:iCs w:val="0"/>
          <w:caps w:val="0"/>
          <w:color w:val="333333"/>
          <w:spacing w:val="0"/>
          <w:sz w:val="32"/>
          <w:szCs w:val="32"/>
        </w:rPr>
        <w:t>遵循法定权限和程序进行决策</w:t>
      </w:r>
      <w:r>
        <w:rPr>
          <w:rFonts w:hint="default" w:ascii="仿宋_GB2312" w:eastAsia="仿宋_GB2312" w:cs="仿宋_GB2312"/>
          <w:sz w:val="32"/>
          <w:szCs w:val="32"/>
          <w:lang w:val="en-US" w:eastAsia="zh-CN"/>
        </w:rPr>
        <w:t>，进一步规范审计项目的准备、实施和终结等环节审计程序，夯实审计质量，防范审计风险。</w:t>
      </w:r>
      <w:r>
        <w:rPr>
          <w:rFonts w:hint="eastAsia" w:ascii="仿宋_GB2312" w:eastAsia="仿宋_GB2312" w:cs="仿宋_GB2312"/>
          <w:sz w:val="32"/>
          <w:szCs w:val="32"/>
          <w:lang w:val="en-US" w:eastAsia="zh-CN"/>
        </w:rPr>
        <w:t>严格</w:t>
      </w:r>
      <w:r>
        <w:rPr>
          <w:rFonts w:hint="default" w:ascii="仿宋_GB2312" w:eastAsia="仿宋_GB2312" w:cs="仿宋_GB2312"/>
          <w:sz w:val="32"/>
          <w:szCs w:val="32"/>
          <w:lang w:val="en-US" w:eastAsia="zh-CN"/>
        </w:rPr>
        <w:t>行政执法全过程记录制度</w:t>
      </w:r>
      <w:r>
        <w:rPr>
          <w:rFonts w:hint="eastAsia" w:ascii="仿宋_GB2312" w:eastAsia="仿宋_GB2312" w:cs="仿宋_GB2312"/>
          <w:sz w:val="32"/>
          <w:szCs w:val="32"/>
          <w:lang w:val="en-US" w:eastAsia="zh-CN"/>
        </w:rPr>
        <w:t>，强化审计现场管理，加强审计项目全流程全链条质量管控，夯实审计质量，防范审计风险。严格执行重大执法决定法制审核制度，</w:t>
      </w:r>
      <w:r>
        <w:rPr>
          <w:rFonts w:hint="default" w:ascii="仿宋_GB2312" w:hAnsi="宋体" w:eastAsia="仿宋_GB2312" w:cs="仿宋_GB2312"/>
          <w:i w:val="0"/>
          <w:iCs w:val="0"/>
          <w:caps w:val="0"/>
          <w:color w:val="333333"/>
          <w:spacing w:val="0"/>
          <w:sz w:val="32"/>
          <w:szCs w:val="32"/>
        </w:rPr>
        <w:t>专设了审理法规股</w:t>
      </w:r>
      <w:r>
        <w:rPr>
          <w:rFonts w:hint="eastAsia" w:ascii="仿宋_GB2312" w:hAnsi="宋体" w:eastAsia="仿宋_GB2312" w:cs="仿宋_GB2312"/>
          <w:i w:val="0"/>
          <w:iCs w:val="0"/>
          <w:caps w:val="0"/>
          <w:color w:val="333333"/>
          <w:spacing w:val="0"/>
          <w:sz w:val="32"/>
          <w:szCs w:val="32"/>
          <w:lang w:val="en-US" w:eastAsia="zh-CN"/>
        </w:rPr>
        <w:t>，2名法制审核人员已通过行政执法监督考试</w:t>
      </w:r>
      <w:r>
        <w:rPr>
          <w:rFonts w:hint="default" w:ascii="仿宋_GB2312" w:hAnsi="宋体" w:eastAsia="仿宋_GB2312" w:cs="仿宋_GB2312"/>
          <w:i w:val="0"/>
          <w:iCs w:val="0"/>
          <w:caps w:val="0"/>
          <w:color w:val="333333"/>
          <w:spacing w:val="0"/>
          <w:sz w:val="32"/>
          <w:szCs w:val="32"/>
        </w:rPr>
        <w:t>，</w:t>
      </w:r>
      <w:r>
        <w:rPr>
          <w:rFonts w:hint="default" w:ascii="仿宋_GB2312" w:eastAsia="仿宋_GB2312" w:cs="仿宋_GB2312"/>
          <w:sz w:val="32"/>
          <w:szCs w:val="32"/>
          <w:lang w:val="en-US" w:eastAsia="zh-CN"/>
        </w:rPr>
        <w:t>加强</w:t>
      </w:r>
      <w:r>
        <w:rPr>
          <w:rFonts w:hint="eastAsia" w:ascii="仿宋_GB2312" w:eastAsia="仿宋_GB2312" w:cs="仿宋_GB2312"/>
          <w:sz w:val="32"/>
          <w:szCs w:val="32"/>
          <w:lang w:val="en-US" w:eastAsia="zh-CN"/>
        </w:rPr>
        <w:t>了</w:t>
      </w:r>
      <w:r>
        <w:rPr>
          <w:rFonts w:hint="default" w:ascii="仿宋_GB2312" w:eastAsia="仿宋_GB2312" w:cs="仿宋_GB2312"/>
          <w:sz w:val="32"/>
          <w:szCs w:val="32"/>
          <w:lang w:val="en-US" w:eastAsia="zh-CN"/>
        </w:rPr>
        <w:t>审计项目复核审理，</w:t>
      </w:r>
      <w:r>
        <w:rPr>
          <w:rFonts w:hint="default" w:ascii="仿宋_GB2312" w:hAnsi="宋体" w:eastAsia="仿宋_GB2312" w:cs="仿宋_GB2312"/>
          <w:i w:val="0"/>
          <w:iCs w:val="0"/>
          <w:caps w:val="0"/>
          <w:color w:val="333333"/>
          <w:spacing w:val="0"/>
          <w:sz w:val="32"/>
          <w:szCs w:val="32"/>
        </w:rPr>
        <w:t>保证了法制审核工作有机构承担、有专人负责</w:t>
      </w:r>
      <w:r>
        <w:rPr>
          <w:rFonts w:hint="eastAsia" w:ascii="仿宋_GB2312" w:hAnsi="宋体" w:eastAsia="仿宋_GB2312" w:cs="仿宋_GB2312"/>
          <w:i w:val="0"/>
          <w:iCs w:val="0"/>
          <w:caps w:val="0"/>
          <w:color w:val="333333"/>
          <w:spacing w:val="0"/>
          <w:sz w:val="32"/>
          <w:szCs w:val="32"/>
          <w:lang w:eastAsia="zh-CN"/>
        </w:rPr>
        <w:t>，</w:t>
      </w:r>
      <w:r>
        <w:rPr>
          <w:rFonts w:hint="default" w:ascii="仿宋_GB2312" w:eastAsia="仿宋_GB2312" w:cs="仿宋_GB2312"/>
          <w:sz w:val="32"/>
          <w:szCs w:val="32"/>
          <w:lang w:val="en-US" w:eastAsia="zh-CN"/>
        </w:rPr>
        <w:t>确保了审计项目质量和成效得到最大的发挥。</w:t>
      </w:r>
    </w:p>
    <w:p w14:paraId="65F4F379">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四</w:t>
      </w:r>
      <w:r>
        <w:rPr>
          <w:rFonts w:hint="default" w:ascii="仿宋_GB2312" w:eastAsia="仿宋_GB2312" w:cs="仿宋_GB2312"/>
          <w:sz w:val="32"/>
          <w:szCs w:val="32"/>
          <w:lang w:val="en-US" w:eastAsia="zh-CN"/>
        </w:rPr>
        <w:t>）强化法治宣传教育</w:t>
      </w:r>
    </w:p>
    <w:p w14:paraId="0B442081">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压紧压实</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谁执法谁普法</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普法责任制，结合审计进点、现场实施、整改督查等环节，向被审计单位宣传审计法律法规，增强审计透明度和公信力。将法治学习纳入党组理论学习中心组学习和干部教育培训体系，通过专题讲座、业务培训、案例研讨等形式，组织全局</w:t>
      </w:r>
      <w:r>
        <w:rPr>
          <w:rFonts w:hint="eastAsia" w:ascii="仿宋_GB2312" w:eastAsia="仿宋_GB2312" w:cs="仿宋_GB2312"/>
          <w:sz w:val="32"/>
          <w:szCs w:val="32"/>
          <w:lang w:val="en-US" w:eastAsia="zh-CN"/>
        </w:rPr>
        <w:t>审计</w:t>
      </w:r>
      <w:r>
        <w:rPr>
          <w:rFonts w:hint="default" w:ascii="仿宋_GB2312" w:eastAsia="仿宋_GB2312" w:cs="仿宋_GB2312"/>
          <w:sz w:val="32"/>
          <w:szCs w:val="32"/>
          <w:lang w:val="en-US" w:eastAsia="zh-CN"/>
        </w:rPr>
        <w:t>干部深入学习宪法、民法典、审计法律法规等</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不断提高依宪依法依规履职能力。</w:t>
      </w:r>
    </w:p>
    <w:p w14:paraId="67739DF1">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eastAsia" w:asciiTheme="minorEastAsia" w:hAnsiTheme="minorEastAsia" w:eastAsiaTheme="minorEastAsia" w:cstheme="minorEastAsia"/>
          <w:sz w:val="32"/>
          <w:szCs w:val="32"/>
          <w:lang w:val="en-US" w:eastAsia="zh-CN"/>
        </w:rPr>
      </w:pPr>
      <w:r>
        <w:rPr>
          <w:rFonts w:hint="eastAsia" w:ascii="仿宋_GB2312" w:eastAsia="仿宋_GB2312" w:cs="仿宋_GB2312"/>
          <w:sz w:val="32"/>
          <w:szCs w:val="32"/>
          <w:lang w:val="en-US" w:eastAsia="zh-CN"/>
        </w:rPr>
        <w:t xml:space="preserve"> </w:t>
      </w:r>
      <w:r>
        <w:rPr>
          <w:rFonts w:hint="eastAsia" w:asciiTheme="minorEastAsia" w:hAnsiTheme="minorEastAsia" w:eastAsiaTheme="minorEastAsia" w:cstheme="minorEastAsia"/>
          <w:sz w:val="32"/>
          <w:szCs w:val="32"/>
          <w:lang w:val="en-US" w:eastAsia="zh-CN"/>
        </w:rPr>
        <w:t>二、切实履行推进法治建设第一责任人职责</w:t>
      </w:r>
    </w:p>
    <w:p w14:paraId="03F26A93">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局党组书记切实履行审计机关推进法治建设第一责任人职责，将法治政府建设工作纳入重要议事日程，定期听取法治政府建设工作汇报，研究解决重大问题。牢固树立依法行政理念，发挥示范引领作用，带头尊法学法守法用法，严格依法依规决策，严格规范审计执法行为，坚持在法治轨道上带领审计干部全面履行审计监督职责。</w:t>
      </w:r>
    </w:p>
    <w:p w14:paraId="16CC1973">
      <w:pPr>
        <w:pStyle w:val="5"/>
        <w:keepNext w:val="0"/>
        <w:keepLines w:val="0"/>
        <w:widowControl/>
        <w:numPr>
          <w:ilvl w:val="0"/>
          <w:numId w:val="0"/>
        </w:numPr>
        <w:suppressLineNumbers w:val="0"/>
        <w:spacing w:before="0" w:beforeAutospacing="0" w:after="0" w:afterAutospacing="0" w:line="240" w:lineRule="auto"/>
        <w:ind w:leftChars="200" w:right="0" w:rightChars="0" w:firstLine="320" w:firstLineChars="1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三、亮点工作</w:t>
      </w:r>
    </w:p>
    <w:p w14:paraId="187B50E4">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县审计局创新审计方式方法，依托大数据审计模式，建立审计数据分析团队，着重分析审计工作中的典型问题，提升了审计工作效率。创新法治宣传方式方法，充分利用新媒体平台，开展形式多样的法治宣传活动，全年向省市级审计内部刊物、各大网站发表审计宣传文章，共计11篇。</w:t>
      </w:r>
    </w:p>
    <w:p w14:paraId="5CC4586E">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eastAsia" w:asciiTheme="minorEastAsia" w:hAnsi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eastAsia="zh-CN"/>
        </w:rPr>
        <w:t>存在问题与不足</w:t>
      </w:r>
    </w:p>
    <w:p w14:paraId="77F5FFA0">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对习近平法治思想领会不够深刻透彻，法治政府建设工作仍有</w:t>
      </w:r>
      <w:r>
        <w:rPr>
          <w:rFonts w:hint="eastAsia" w:ascii="仿宋_GB2312" w:eastAsia="仿宋_GB2312" w:cs="仿宋_GB2312"/>
          <w:sz w:val="32"/>
          <w:szCs w:val="32"/>
          <w:lang w:val="en-US" w:eastAsia="zh-CN"/>
        </w:rPr>
        <w:t>不足</w:t>
      </w:r>
      <w:r>
        <w:rPr>
          <w:rFonts w:hint="default" w:ascii="仿宋_GB2312" w:eastAsia="仿宋_GB2312" w:cs="仿宋_GB2312"/>
          <w:sz w:val="32"/>
          <w:szCs w:val="32"/>
          <w:lang w:val="en-US" w:eastAsia="zh-CN"/>
        </w:rPr>
        <w:t>。具体表现在：一是对审计发现问题研究不够到位，参谋助手作用发挥不够充分。二是审计监督距离审深审透还有差距，审计质量水平还需不断提升。三是审计干部队伍法治意识和法治能力与新时代审计工作要求还不完全适应。 </w:t>
      </w:r>
    </w:p>
    <w:p w14:paraId="7F2B4E65">
      <w:pPr>
        <w:pStyle w:val="5"/>
        <w:keepNext w:val="0"/>
        <w:keepLines w:val="0"/>
        <w:widowControl/>
        <w:numPr>
          <w:ilvl w:val="0"/>
          <w:numId w:val="0"/>
        </w:numPr>
        <w:suppressLineNumbers w:val="0"/>
        <w:spacing w:before="0" w:beforeAutospacing="0" w:after="0" w:afterAutospacing="0" w:line="240" w:lineRule="auto"/>
        <w:ind w:leftChars="200" w:right="0" w:rightChars="0" w:firstLine="320" w:firstLineChars="100"/>
        <w:jc w:val="both"/>
        <w:rPr>
          <w:rFonts w:hint="eastAsia" w:ascii="仿宋_GB2312" w:eastAsia="仿宋_GB2312" w:cs="仿宋_GB2312"/>
          <w:sz w:val="32"/>
          <w:szCs w:val="32"/>
          <w:lang w:val="en-US" w:eastAsia="zh-CN"/>
        </w:rPr>
      </w:pPr>
      <w:r>
        <w:rPr>
          <w:rFonts w:hint="eastAsia" w:asciiTheme="minorEastAsia" w:hAnsiTheme="minorEastAsia" w:cstheme="minorEastAsia"/>
          <w:sz w:val="32"/>
          <w:szCs w:val="32"/>
          <w:lang w:val="en-US" w:eastAsia="zh-CN"/>
        </w:rPr>
        <w:t>五、</w:t>
      </w:r>
      <w:r>
        <w:rPr>
          <w:rFonts w:hint="eastAsia" w:asciiTheme="minorEastAsia" w:hAnsiTheme="minorEastAsia" w:eastAsiaTheme="minorEastAsia" w:cstheme="minorEastAsia"/>
          <w:sz w:val="32"/>
          <w:szCs w:val="32"/>
          <w:lang w:val="en-US" w:eastAsia="zh-CN"/>
        </w:rPr>
        <w:t>下一步工作安排</w:t>
      </w:r>
    </w:p>
    <w:p w14:paraId="063489A9">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下一步，</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审计局将继续坚持以习近平新时代中国特色社会主义思想为指导，</w:t>
      </w:r>
      <w:r>
        <w:rPr>
          <w:rFonts w:hint="eastAsia" w:ascii="仿宋_GB2312" w:eastAsia="仿宋_GB2312" w:cs="仿宋_GB2312"/>
          <w:sz w:val="32"/>
          <w:szCs w:val="32"/>
          <w:lang w:val="en-US" w:eastAsia="zh-CN"/>
        </w:rPr>
        <w:t>全面贯彻落实党的二十届</w:t>
      </w:r>
      <w:bookmarkStart w:id="0" w:name="_GoBack"/>
      <w:bookmarkEnd w:id="0"/>
      <w:r>
        <w:rPr>
          <w:rFonts w:hint="eastAsia" w:ascii="仿宋_GB2312" w:eastAsia="仿宋_GB2312" w:cs="仿宋_GB2312"/>
          <w:sz w:val="32"/>
          <w:szCs w:val="32"/>
          <w:lang w:val="en-US" w:eastAsia="zh-CN"/>
        </w:rPr>
        <w:t>四中全会精神</w:t>
      </w:r>
      <w:r>
        <w:rPr>
          <w:rFonts w:hint="default" w:ascii="仿宋_GB2312" w:eastAsia="仿宋_GB2312" w:cs="仿宋_GB2312"/>
          <w:sz w:val="32"/>
          <w:szCs w:val="32"/>
          <w:lang w:val="en-US" w:eastAsia="zh-CN"/>
        </w:rPr>
        <w:t>，围绕</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委、</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政府中心工作和各项重大决策部署，立足经济监督定位，聚焦审计主责主业，紧盯重要领域、重要事项、关键节点依法实施审计监督，科学规范审计执法行为，加强审计现场管理，加大法治宣传教育力度，做深做实研究型审计，强化审计质量控制，全面提升审计工作质效，扎实推</w:t>
      </w:r>
      <w:r>
        <w:rPr>
          <w:rFonts w:hint="eastAsia" w:ascii="仿宋_GB2312" w:eastAsia="仿宋_GB2312" w:cs="仿宋_GB2312"/>
          <w:sz w:val="32"/>
          <w:szCs w:val="32"/>
          <w:lang w:val="en-US" w:eastAsia="zh-CN"/>
        </w:rPr>
        <w:t>进</w:t>
      </w:r>
      <w:r>
        <w:rPr>
          <w:rFonts w:hint="default" w:ascii="仿宋_GB2312" w:eastAsia="仿宋_GB2312" w:cs="仿宋_GB2312"/>
          <w:sz w:val="32"/>
          <w:szCs w:val="32"/>
          <w:lang w:val="en-US" w:eastAsia="zh-CN"/>
        </w:rPr>
        <w:t>审计局法治政府建设工作再上新台阶。</w:t>
      </w:r>
    </w:p>
    <w:p w14:paraId="6EF9B72A">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p>
    <w:p w14:paraId="242560AB">
      <w:pPr>
        <w:pStyle w:val="5"/>
        <w:keepNext w:val="0"/>
        <w:keepLines w:val="0"/>
        <w:widowControl/>
        <w:numPr>
          <w:ilvl w:val="0"/>
          <w:numId w:val="0"/>
        </w:numPr>
        <w:suppressLineNumbers w:val="0"/>
        <w:spacing w:before="0" w:beforeAutospacing="0" w:after="0" w:afterAutospacing="0" w:line="240" w:lineRule="auto"/>
        <w:ind w:right="0" w:rightChars="0"/>
        <w:jc w:val="both"/>
        <w:rPr>
          <w:rFonts w:hint="eastAsia" w:ascii="仿宋_GB2312" w:eastAsia="仿宋_GB2312" w:cs="仿宋_GB2312"/>
          <w:sz w:val="32"/>
          <w:szCs w:val="32"/>
          <w:lang w:val="en-US" w:eastAsia="zh-CN"/>
        </w:rPr>
      </w:pPr>
    </w:p>
    <w:p w14:paraId="2E498F60">
      <w:pPr>
        <w:pStyle w:val="5"/>
        <w:keepNext w:val="0"/>
        <w:keepLines w:val="0"/>
        <w:widowControl/>
        <w:suppressLineNumbers w:val="0"/>
        <w:spacing w:before="0" w:beforeAutospacing="0" w:after="0" w:afterAutospacing="0" w:line="240" w:lineRule="auto"/>
        <w:ind w:firstLine="4160" w:firstLineChars="1300"/>
        <w:jc w:val="both"/>
        <w:rPr>
          <w:rFonts w:hint="default" w:ascii="方正仿宋_GB2312" w:hAnsi="方正仿宋_GB2312" w:eastAsia="方正仿宋_GB2312" w:cs="方正仿宋_GB2312"/>
          <w:b w:val="0"/>
          <w:bCs w:val="0"/>
          <w:sz w:val="32"/>
          <w:szCs w:val="32"/>
          <w:lang w:val="en-US" w:eastAsia="zh-CN"/>
        </w:rPr>
      </w:pPr>
      <w:r>
        <w:rPr>
          <w:rFonts w:hint="eastAsia" w:ascii="仿宋_GB2312" w:eastAsia="仿宋_GB2312" w:cs="仿宋_GB2312"/>
          <w:sz w:val="32"/>
          <w:szCs w:val="32"/>
          <w:lang w:val="en-US" w:eastAsia="zh-CN"/>
        </w:rPr>
        <w:t>2025年11月28日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6BA99DC-033A-4CFE-AEFD-959DE25A9B9E}"/>
  </w:font>
  <w:font w:name="仿宋_GB2312">
    <w:panose1 w:val="02010609030101010101"/>
    <w:charset w:val="86"/>
    <w:family w:val="auto"/>
    <w:pitch w:val="default"/>
    <w:sig w:usb0="00000001" w:usb1="080E0000" w:usb2="00000000" w:usb3="00000000" w:csb0="00040000" w:csb1="00000000"/>
    <w:embedRegular r:id="rId2" w:fontKey="{00684659-E37E-4C54-AA2E-B13490DB5F00}"/>
  </w:font>
  <w:font w:name="方正仿宋_GB2312">
    <w:panose1 w:val="02000000000000000000"/>
    <w:charset w:val="86"/>
    <w:family w:val="auto"/>
    <w:pitch w:val="default"/>
    <w:sig w:usb0="A00002BF" w:usb1="184F6CFA" w:usb2="00000012" w:usb3="00000000" w:csb0="00040001" w:csb1="00000000"/>
    <w:embedRegular r:id="rId3" w:fontKey="{374D462B-27AC-4FA9-AFEB-2182C92B0C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5D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CD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F7ACD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C1146"/>
    <w:multiLevelType w:val="singleLevel"/>
    <w:tmpl w:val="787C1146"/>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02FD1"/>
    <w:rsid w:val="0112622F"/>
    <w:rsid w:val="073F65F6"/>
    <w:rsid w:val="08386081"/>
    <w:rsid w:val="08EE0615"/>
    <w:rsid w:val="091A7535"/>
    <w:rsid w:val="09931095"/>
    <w:rsid w:val="09A13DFB"/>
    <w:rsid w:val="0AE41BA8"/>
    <w:rsid w:val="0D16487F"/>
    <w:rsid w:val="0E6C6D6C"/>
    <w:rsid w:val="12364F02"/>
    <w:rsid w:val="14780E43"/>
    <w:rsid w:val="19AD2A8E"/>
    <w:rsid w:val="2406098A"/>
    <w:rsid w:val="25070E5D"/>
    <w:rsid w:val="29EB215A"/>
    <w:rsid w:val="2A997121"/>
    <w:rsid w:val="31750EFD"/>
    <w:rsid w:val="32560296"/>
    <w:rsid w:val="3AC84793"/>
    <w:rsid w:val="3BE23632"/>
    <w:rsid w:val="3F942F3E"/>
    <w:rsid w:val="403840E7"/>
    <w:rsid w:val="43A5310A"/>
    <w:rsid w:val="451477D4"/>
    <w:rsid w:val="45D35BB2"/>
    <w:rsid w:val="4A987CDE"/>
    <w:rsid w:val="4C3C2775"/>
    <w:rsid w:val="4E30022D"/>
    <w:rsid w:val="4EA23DDD"/>
    <w:rsid w:val="50C17863"/>
    <w:rsid w:val="52002FD1"/>
    <w:rsid w:val="526C2198"/>
    <w:rsid w:val="61186CDA"/>
    <w:rsid w:val="62AE5609"/>
    <w:rsid w:val="62C8385A"/>
    <w:rsid w:val="66810568"/>
    <w:rsid w:val="69B85396"/>
    <w:rsid w:val="6B8359E9"/>
    <w:rsid w:val="6BF30907"/>
    <w:rsid w:val="6DB63E53"/>
    <w:rsid w:val="704F233D"/>
    <w:rsid w:val="72255A4C"/>
    <w:rsid w:val="727B1B10"/>
    <w:rsid w:val="72D06295"/>
    <w:rsid w:val="72F316A6"/>
    <w:rsid w:val="75C77DC7"/>
    <w:rsid w:val="7A76706C"/>
    <w:rsid w:val="7E18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1870</Words>
  <Characters>1889</Characters>
  <Lines>0</Lines>
  <Paragraphs>0</Paragraphs>
  <TotalTime>2</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2025-11-26T02:24:00Z</dcterms:created>
  <dc:creator>马文静</dc:creator>
  <cp:lastModifiedBy>马文静</cp:lastModifiedBy>
  <dcterms:modified xsi:type="dcterms:W3CDTF">2026-04-01T01:32:35Z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B8497296D7DE4096AE7BB6BACA437F0A_11</vt:lpwstr>
  </property>
  <property fmtid="{D5CDD505-2E9C-101B-9397-08002B2CF9AE}" pid="4" name="KSOTemplateDocerSaveRecord">
    <vt:lpwstr>eyJoZGlkIjoiNDg4M2M2NmI3Y2I0MzI5M2E1OTRlNjI0MmQyNmNkOWMiLCJ1c2VySWQiOiIxNjg5MzI1OTM3In0=</vt:lpwstr>
  </property>
</Properties>
</file>