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A3F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清河县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  <w:lang w:val="en-US" w:eastAsia="zh-CN"/>
        </w:rPr>
        <w:t>卫生健康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局涉企行政检查主体</w:t>
      </w:r>
      <w:bookmarkStart w:id="0" w:name="_GoBack"/>
      <w:bookmarkEnd w:id="0"/>
    </w:p>
    <w:p w14:paraId="63F551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 w14:paraId="7CEED7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为深入贯彻落实党中央、国务院关于规范涉企行政执法的决策部署，根据省、市、县相关规定，规范行政执法行为，我局认真组织了涉企行政检查执法主体工作。现将我局涉企行政主体公告如下：</w:t>
      </w:r>
    </w:p>
    <w:p w14:paraId="6EA381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清河县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卫生健康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局涉企行政检查主体是：清河县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卫生健康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局。</w:t>
      </w:r>
    </w:p>
    <w:p w14:paraId="1ADFE7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71EB0C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3B11BD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清河县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卫生健康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局                </w:t>
      </w:r>
    </w:p>
    <w:p w14:paraId="416A23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等线" w:hAnsi="等线" w:eastAsia="等线" w:cs="等线"/>
          <w:i w:val="0"/>
          <w:iCs w:val="0"/>
          <w:caps w:val="0"/>
          <w:color w:val="666666"/>
          <w:spacing w:val="0"/>
          <w:sz w:val="22"/>
          <w:szCs w:val="22"/>
          <w:u w:val="none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   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2"/>
          <w:szCs w:val="22"/>
          <w:u w:val="none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ascii="等线" w:hAnsi="等线" w:eastAsia="等线" w:cs="等线"/>
          <w:i w:val="0"/>
          <w:iCs w:val="0"/>
          <w:caps w:val="0"/>
          <w:color w:val="666666"/>
          <w:spacing w:val="0"/>
          <w:sz w:val="22"/>
          <w:szCs w:val="22"/>
          <w:u w:val="none"/>
          <w:bdr w:val="none" w:color="auto" w:sz="0" w:space="0"/>
          <w:shd w:val="clear" w:fill="FFFFFF"/>
        </w:rPr>
        <w:t>2025年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2"/>
          <w:szCs w:val="22"/>
          <w:u w:val="none"/>
          <w:bdr w:val="none" w:color="auto" w:sz="0" w:space="0"/>
          <w:shd w:val="clear" w:fill="FFFFFF"/>
          <w:lang w:val="en-US" w:eastAsia="zh-CN"/>
        </w:rPr>
        <w:t>6</w:t>
      </w:r>
      <w:r>
        <w:rPr>
          <w:rFonts w:ascii="等线" w:hAnsi="等线" w:eastAsia="等线" w:cs="等线"/>
          <w:i w:val="0"/>
          <w:iCs w:val="0"/>
          <w:caps w:val="0"/>
          <w:color w:val="666666"/>
          <w:spacing w:val="0"/>
          <w:sz w:val="22"/>
          <w:szCs w:val="22"/>
          <w:u w:val="none"/>
          <w:bdr w:val="none" w:color="auto" w:sz="0" w:space="0"/>
          <w:shd w:val="clear" w:fill="FFFFFF"/>
        </w:rPr>
        <w:t>月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日</w:t>
      </w:r>
    </w:p>
    <w:p w14:paraId="6E258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3F1F"/>
    <w:rsid w:val="217A33F8"/>
    <w:rsid w:val="2B8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2025-06-24T07:58:00Z</dcterms:created>
  <dc:creator>厚德载物</dc:creator>
  <cp:lastModifiedBy>厚德载物</cp:lastModifiedBy>
  <dcterms:modified xsi:type="dcterms:W3CDTF">2025-06-24T08:16:25Z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C9104B689F2B4AA5BE2EB13511A67EC7_11</vt:lpwstr>
  </property>
  <property fmtid="{D5CDD505-2E9C-101B-9397-08002B2CF9AE}" pid="4" name="KSOTemplateDocerSaveRecord">
    <vt:lpwstr>eyJoZGlkIjoiZTkxYjExYmNkZmNkNDdjZWRkYTcxZTQxNThmZGMxOTAiLCJ1c2VySWQiOiIzNTIwNzE2ODUifQ==</vt:lpwstr>
  </property>
</Properties>
</file>