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E03A9">
      <w:pPr>
        <w:jc w:val="center"/>
        <w:rPr>
          <w:rFonts w:hint="eastAsia"/>
          <w:b/>
          <w:bCs/>
          <w:i w:val="0"/>
          <w:iCs w:val="0"/>
          <w:sz w:val="48"/>
          <w:szCs w:val="56"/>
          <w:lang w:val="en-US" w:eastAsia="zh-CN"/>
        </w:rPr>
      </w:pPr>
      <w:r>
        <w:rPr>
          <w:rFonts w:hint="eastAsia"/>
          <w:b/>
          <w:bCs/>
          <w:i w:val="0"/>
          <w:iCs w:val="0"/>
          <w:sz w:val="48"/>
          <w:szCs w:val="56"/>
          <w:lang w:val="en-US" w:eastAsia="zh-CN"/>
        </w:rPr>
        <w:t>清河县城市管理综合行政执法局</w:t>
      </w:r>
      <w:r>
        <w:rPr>
          <w:rFonts w:hint="eastAsia"/>
          <w:b/>
          <w:bCs/>
          <w:i w:val="0"/>
          <w:iCs w:val="0"/>
          <w:sz w:val="48"/>
          <w:szCs w:val="56"/>
          <w:lang w:val="en-US" w:eastAsia="zh-CN"/>
        </w:rPr>
        <w:br w:type="textWrapping"/>
      </w:r>
      <w:r>
        <w:rPr>
          <w:rFonts w:hint="eastAsia"/>
          <w:b/>
          <w:bCs/>
          <w:i w:val="0"/>
          <w:iCs w:val="0"/>
          <w:sz w:val="48"/>
          <w:szCs w:val="56"/>
          <w:lang w:val="en-US" w:eastAsia="zh-CN"/>
        </w:rPr>
        <w:t>涉企检查文书</w:t>
      </w:r>
    </w:p>
    <w:p w14:paraId="5F0BB01E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 w14:paraId="7578ED1B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 w14:paraId="781E84A2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 w14:paraId="671559C6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771"/>
        <w:gridCol w:w="2320"/>
        <w:gridCol w:w="1996"/>
      </w:tblGrid>
      <w:tr w14:paraId="6033D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E1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97BE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E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CE95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3756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C5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C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 w14:paraId="2533A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D2BA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35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 w14:paraId="63A8F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 w14:paraId="3F50C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A3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2F3B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36E39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56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734B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6F12F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51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93EA3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 w14:paraId="72257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7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41741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 w14:paraId="52FB600A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5FB70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6A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969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 w14:paraId="5F8926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 w14:paraId="1E93B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A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2E5DE">
            <w:pPr>
              <w:rPr>
                <w:rFonts w:hint="eastAsia"/>
                <w:sz w:val="28"/>
                <w:szCs w:val="28"/>
              </w:rPr>
            </w:pPr>
          </w:p>
        </w:tc>
      </w:tr>
      <w:tr w14:paraId="63BF7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11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A30B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 w14:paraId="33C7F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3E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 w14:paraId="6246D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E004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BE8A5E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 w14:paraId="378B7B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</w:rPr>
        <w:t>注意事项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】</w:t>
      </w:r>
    </w:p>
    <w:p w14:paraId="7A1CCEC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1.凡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检查必审批。原则上一事一批，高频、量大的可以批量审批，但应当在审批时附详细清单；原则上应当事前审批，情况紧急、需要当场实施的，应当及时报告并补办手续。</w:t>
      </w:r>
    </w:p>
    <w:p w14:paraId="240B6A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2.检查事项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根据实际情况填写。对检查事项有编码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的，也可以只填写编码。</w:t>
      </w:r>
    </w:p>
    <w:p w14:paraId="04475A8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 w14:paraId="69B52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4.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根据投诉举报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转办交办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数据监测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等线索确需实施行政检查，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应被检查人申请实施行政检查的，不受年度检查频次上限限制，检查频次一栏可不填写具体内容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。</w:t>
      </w:r>
    </w:p>
    <w:p w14:paraId="3E37D3FA">
      <w:pPr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5.检查人员数量要填写是否有</w:t>
      </w:r>
      <w:r>
        <w:rPr>
          <w:rFonts w:hint="eastAsia" w:ascii="楷体" w:hAnsi="楷体" w:eastAsia="楷体" w:cs="楷体"/>
          <w:color w:val="auto"/>
          <w:sz w:val="30"/>
          <w:szCs w:val="30"/>
          <w:shd w:val="clear" w:color="auto" w:fill="auto"/>
          <w:lang w:val="en" w:eastAsia="zh-CN"/>
        </w:rPr>
        <w:t>执法辅助人员等</w:t>
      </w: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，以及具体人数。</w:t>
      </w:r>
    </w:p>
    <w:p w14:paraId="1971A4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FF0000"/>
          <w:sz w:val="30"/>
          <w:szCs w:val="30"/>
          <w:u w:val="none" w:color="auto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6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.行政检查审批表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由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主要负责人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分管负责人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批准，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val="en-US" w:eastAsia="zh-CN"/>
        </w:rPr>
        <w:t>不得仅由内设机构负责人批准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。法律、法规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或者规章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规定应当由上级行政机关批准的，依照其规定。</w:t>
      </w:r>
    </w:p>
    <w:p w14:paraId="45AAF86C">
      <w:pPr>
        <w:pStyle w:val="3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</w:rPr>
      </w:pPr>
    </w:p>
    <w:p w14:paraId="1582DAD9">
      <w:pPr>
        <w:pStyle w:val="3"/>
        <w:spacing w:line="600" w:lineRule="exact"/>
        <w:rPr>
          <w:rFonts w:hint="default"/>
          <w:color w:val="auto"/>
          <w:u w:val="none" w:color="auto"/>
        </w:rPr>
      </w:pPr>
    </w:p>
    <w:p w14:paraId="243BA995"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color w:val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4FC864F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161BE78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 w14:paraId="33A78D1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61A15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3B8000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 w14:paraId="2E0B1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 w14:paraId="551FC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2D5D7E22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4AD600E7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 w14:paraId="53308B82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 w14:paraId="453A2FAD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53C6C7F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 w14:paraId="6CA392F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3BE2DD6D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3138E72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 w14:paraId="68AF111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2848FE22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 w14:paraId="07A5539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036B7F0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07CB9B6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28FF0FF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75DB207F"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 w14:paraId="6EA1F27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 w14:paraId="2727441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1ABFE7E7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 w14:paraId="5322B79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 w14:paraId="22E6CB0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6E415D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3316A19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 w14:paraId="421C01C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 w14:paraId="474ECD5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 w14:paraId="7CC1B20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 w14:paraId="1E798E2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41D53F38"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6895756"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 w14:paraId="216E700A"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05EE7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1275F3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68E523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4574B499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286E69B0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15FD8CFC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67D6ED21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u w:val="none" w:color="auto"/>
          <w:lang w:eastAsia="zh-CN"/>
        </w:rPr>
        <w:t>【注意事项】</w:t>
      </w:r>
    </w:p>
    <w:p w14:paraId="0CD4FBB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凡检查必通知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实施行政检查前，应当出具行政检查通知书。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情况紧急、需要当场实施检查的，应当口头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通知，并及时向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负责人报告和补办手续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631D39C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行政检查的法律依据，可与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已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公开的行政执法事项目录等配合填写，以简化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填写内容。</w:t>
      </w:r>
    </w:p>
    <w:p w14:paraId="75B4BB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.行政检查同步开展音像记录的，应当在文书中予以说明。</w:t>
      </w:r>
    </w:p>
    <w:p w14:paraId="6ADDDF3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4.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文书背面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印制涉企行政检查“五个严禁”“八个不得”。</w:t>
      </w:r>
    </w:p>
    <w:p w14:paraId="2CED0E28"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/>
          <w:color w:val="auto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11B2B967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 w14:paraId="1C84B63C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 w14:paraId="0E023755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293D44A5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47CB762C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1C199AD3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3D093FDF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2B523F81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18784D2A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51E141E1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 w14:paraId="74027F78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 w14:paraId="72763C8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4CF828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 w14:paraId="65494FA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6C26112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 w14:paraId="2BF8C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0C17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32186EED"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1D89FBCB">
      <w:pPr>
        <w:pStyle w:val="3"/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【注意事项】</w:t>
      </w:r>
    </w:p>
    <w:p w14:paraId="04B0DB3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1.同意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" w:eastAsia="zh-CN" w:bidi="ar-SA"/>
        </w:rPr>
        <w:t>或者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驳回回避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可以口头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告知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并作记录，但被检查人要求书面送达的，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书面送达。</w:t>
      </w:r>
    </w:p>
    <w:p w14:paraId="54CF5981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2.被检查人对回避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决定不服的，应当保障其救济权利。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5659C64D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 w14:paraId="374E7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 w14:paraId="44452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FBE4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473D1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2865E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58061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25EE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67B62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 w14:paraId="0C466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7B9E5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4E01C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4B982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30FD4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5FA9D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1D149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 w14:paraId="29101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 w14:paraId="4D883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2E834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730F04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 w14:paraId="50400A20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 w14:paraId="188CD84A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 w14:paraId="06153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 w14:paraId="24B65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F149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5AEB204"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 w14:paraId="761A4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07F2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20EB5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8612E6B">
      <w:pPr>
        <w:pStyle w:val="3"/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1AF4EEB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1.检查（勘验）过程同步音像记录的，相关音像资料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一并归档。</w:t>
      </w:r>
    </w:p>
    <w:p w14:paraId="0B4EE25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322CB75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3.现场检查（勘验）不得刻意要求法定代表人到场。</w:t>
      </w:r>
    </w:p>
    <w:p w14:paraId="2EA9B19C"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62F01D08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 w14:paraId="30E9F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 w14:paraId="4B534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4430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 w14:paraId="13618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384C1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299EF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53B3E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160A4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 w14:paraId="764C6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0538C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130AC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0E539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 w14:paraId="02606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21E29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2F3B4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6AA5C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 w14:paraId="2550F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 w14:paraId="5D9F2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47A98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10381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6F0F1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 w14:paraId="2A454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 w14:paraId="774D9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3677F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AC90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E404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37891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218A2166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0EA3768A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0F9BE5A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1.被询问人拒绝签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在笔录中注明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有关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见证人到场见证的，由见证人签名或者盖章。</w:t>
      </w:r>
    </w:p>
    <w:p w14:paraId="70B08FE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36814515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585E24CF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5B17266A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 w14:paraId="07A1FA50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5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3EFBC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E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1A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E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6B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2F20C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8D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80B6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2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8D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AC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19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8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4387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54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E5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41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03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D1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5F0D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0E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54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EA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46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E0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4DD9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0A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8F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5DAE3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2C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07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B0EE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B1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6E30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72F04E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D69380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DA2ED4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C12126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9424F1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5E6153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659C780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7DEB63F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6B94D6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BA35AE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4A6CC1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32286E3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59633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0C40B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55602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2C8E3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34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9754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2442F5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0FBB1A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2FCDADEE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7DA54AB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1.检查情况主要填写检查事项、标准、方式、内容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和存在的问题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等。各地区、各部门要结合实际，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条目化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的形式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规范填写内容，尽可能采用勾选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框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等方式，快速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便捷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准确记录检查情况，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减轻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同时使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被检查人清晰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知晓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检查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1640B62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2.检查结果能当场告知的，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当场告知。不能当场告知的，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及时告知。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实施行政检查时，要加强指导服务。</w:t>
      </w:r>
    </w:p>
    <w:p w14:paraId="11CF004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3.通过信息平台统一公示检查结果的，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在检查时告知被检查人查询途径。</w:t>
      </w:r>
    </w:p>
    <w:p w14:paraId="6FFE138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</w:p>
    <w:p w14:paraId="3EE8CDB5">
      <w:pPr>
        <w:rPr>
          <w:rFonts w:hint="eastAsia" w:eastAsia="宋体"/>
          <w:lang w:eastAsia="zh-CN"/>
        </w:rPr>
      </w:pPr>
    </w:p>
    <w:p w14:paraId="3A380CBB">
      <w:pPr>
        <w:rPr>
          <w:rFonts w:hint="eastAsia" w:eastAsia="宋体"/>
          <w:lang w:eastAsia="zh-CN"/>
        </w:rPr>
      </w:pPr>
    </w:p>
    <w:p w14:paraId="67597BFE">
      <w:pPr>
        <w:jc w:val="center"/>
        <w:rPr>
          <w:rFonts w:hint="eastAsia"/>
          <w:b/>
          <w:bCs/>
          <w:i w:val="0"/>
          <w:iCs w:val="0"/>
          <w:sz w:val="48"/>
          <w:szCs w:val="56"/>
          <w:lang w:val="en-US" w:eastAsia="zh-CN"/>
        </w:rPr>
      </w:pPr>
    </w:p>
    <w:p w14:paraId="08C3AA90">
      <w:pPr>
        <w:jc w:val="center"/>
        <w:rPr>
          <w:rFonts w:hint="eastAsia"/>
          <w:b/>
          <w:bCs/>
          <w:i w:val="0"/>
          <w:iCs w:val="0"/>
          <w:sz w:val="48"/>
          <w:szCs w:val="56"/>
          <w:lang w:val="en-US" w:eastAsia="zh-CN"/>
        </w:rPr>
      </w:pPr>
    </w:p>
    <w:p w14:paraId="1EE374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4047D"/>
    <w:rsid w:val="17F4047D"/>
    <w:rsid w:val="58E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8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81</Words>
  <Characters>84</Characters>
  <Lines>0</Lines>
  <Paragraphs>0</Paragraphs>
  <TotalTime>1</TotalTime>
  <ScaleCrop>false</ScaleCrop>
  <LinksUpToDate>false</LinksUpToDate>
  <CharactersWithSpaces>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2025-05-08T04:30:00Z</dcterms:created>
  <dc:creator>lenovo</dc:creator>
  <cp:lastModifiedBy>lenovo</cp:lastModifiedBy>
  <dcterms:modified xsi:type="dcterms:W3CDTF">2025-05-08T06:07:32Z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660F24437DFB4FF4A27AF7243CF198F4</vt:lpwstr>
  </property>
  <property fmtid="{D5CDD505-2E9C-101B-9397-08002B2CF9AE}" pid="4" name="KSOTemplateDocerSaveRecord">
    <vt:lpwstr>eyJoZGlkIjoiYTYwZTliZWYwNTBkODMyYjUzYjg5MzJhMDc1MWI2ZjUifQ==</vt:lpwstr>
  </property>
</Properties>
</file>