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9EE" w:rsidRDefault="008659EE" w:rsidP="008659EE">
      <w:pPr>
        <w:rPr>
          <w:rFonts w:ascii="宋体" w:hAnsi="宋体" w:hint="eastAsia"/>
          <w:sz w:val="44"/>
        </w:rPr>
      </w:pPr>
      <w:bookmarkStart w:id="0" w:name="_GoBack"/>
      <w:bookmarkEnd w:id="0"/>
      <w:r>
        <w:rPr>
          <w:noProof/>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594360</wp:posOffset>
                </wp:positionV>
                <wp:extent cx="5276850" cy="992505"/>
                <wp:effectExtent l="9525" t="22860" r="9525" b="13335"/>
                <wp:wrapTight wrapText="bothSides">
                  <wp:wrapPolygon edited="0">
                    <wp:start x="0" y="0"/>
                    <wp:lineTo x="0" y="21600"/>
                    <wp:lineTo x="21600" y="21600"/>
                    <wp:lineTo x="21600" y="0"/>
                    <wp:lineTo x="0" y="0"/>
                  </wp:wrapPolygon>
                </wp:wrapTight>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76850" cy="992505"/>
                        </a:xfrm>
                        <a:prstGeom prst="rect">
                          <a:avLst/>
                        </a:prstGeom>
                        <a:extLst>
                          <a:ext uri="{AF507438-7753-43E0-B8FC-AC1667EBCBE1}">
                            <a14:hiddenEffects xmlns:a14="http://schemas.microsoft.com/office/drawing/2010/main">
                              <a:effectLst/>
                            </a14:hiddenEffects>
                          </a:ext>
                        </a:extLst>
                      </wps:spPr>
                      <wps:txbx>
                        <w:txbxContent>
                          <w:p w:rsidR="008659EE" w:rsidRDefault="008659EE" w:rsidP="008659EE">
                            <w:pPr>
                              <w:pStyle w:val="a3"/>
                              <w:spacing w:before="0" w:beforeAutospacing="0" w:after="0" w:afterAutospacing="0"/>
                              <w:jc w:val="center"/>
                            </w:pPr>
                            <w:r>
                              <w:rPr>
                                <w:rFonts w:hint="eastAsia"/>
                                <w:b/>
                                <w:bCs/>
                                <w:color w:val="FF0000"/>
                                <w:sz w:val="72"/>
                                <w:szCs w:val="72"/>
                                <w14:textOutline w14:w="9525" w14:cap="flat" w14:cmpd="sng" w14:algn="ctr">
                                  <w14:solidFill>
                                    <w14:srgbClr w14:val="FF0000"/>
                                  </w14:solidFill>
                                  <w14:prstDash w14:val="solid"/>
                                  <w14:round/>
                                </w14:textOutline>
                              </w:rPr>
                              <w:t>清河县文化广电和旅游局</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46.8pt;width:415.5pt;height:7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" filled="f" stroked="f">
                <o:lock v:ext="edit" shapetype="t"/>
                <v:textbox style="mso-fit-shape-to-text:t">
                  <w:txbxContent>
                    <w:p w:rsidR="008659EE" w:rsidRDefault="008659EE" w:rsidP="008659EE">
                      <w:pPr>
                        <w:pStyle w:val="a3"/>
                        <w:spacing w:before="0" w:beforeAutospacing="0" w:after="0" w:afterAutospacing="0"/>
                        <w:jc w:val="center"/>
                      </w:pPr>
                      <w:r>
                        <w:rPr>
                          <w:rFonts w:hint="eastAsia"/>
                          <w:b/>
                          <w:bCs/>
                          <w:color w:val="FF0000"/>
                          <w:sz w:val="72"/>
                          <w:szCs w:val="72"/>
                          <w14:textOutline w14:w="9525" w14:cap="flat" w14:cmpd="sng" w14:algn="ctr">
                            <w14:solidFill>
                              <w14:srgbClr w14:val="FF0000"/>
                            </w14:solidFill>
                            <w14:prstDash w14:val="solid"/>
                            <w14:round/>
                          </w14:textOutline>
                        </w:rPr>
                        <w:t>清河县文化广电和旅游局</w:t>
                      </w:r>
                    </w:p>
                  </w:txbxContent>
                </v:textbox>
                <w10:wrap type="tight"/>
              </v:shape>
            </w:pict>
          </mc:Fallback>
        </mc:AlternateContent>
      </w:r>
    </w:p>
    <w:p w:rsidR="008659EE" w:rsidRDefault="008659EE" w:rsidP="008659EE">
      <w:pPr>
        <w:jc w:val="center"/>
        <w:rPr>
          <w:rFonts w:ascii="宋体" w:hAnsi="宋体" w:hint="eastAsia"/>
          <w:sz w:val="32"/>
          <w:szCs w:val="32"/>
        </w:rPr>
      </w:pPr>
      <w:r>
        <w:rPr>
          <w:rFonts w:ascii="仿宋_GB2312" w:eastAsia="仿宋_GB2312" w:hAnsi="宋体" w:hint="eastAsia"/>
          <w:sz w:val="32"/>
          <w:szCs w:val="32"/>
        </w:rPr>
        <w:t>清文广旅字【2025】1号</w:t>
      </w:r>
    </w:p>
    <w:p w:rsidR="008659EE" w:rsidRDefault="008659EE" w:rsidP="008659EE">
      <w:pPr>
        <w:jc w:val="center"/>
        <w:rPr>
          <w:rFonts w:ascii="宋体" w:hAnsi="宋体" w:hint="eastAsia"/>
          <w:sz w:val="4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298450</wp:posOffset>
                </wp:positionV>
                <wp:extent cx="5486400" cy="0"/>
                <wp:effectExtent l="19685" t="12700" r="18415" b="1587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98BAA"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23.5pt" to="423.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" strokecolor="red" strokeweight="1.75pt"/>
            </w:pict>
          </mc:Fallback>
        </mc:AlternateContent>
      </w:r>
    </w:p>
    <w:p w:rsidR="008659EE" w:rsidRDefault="008659EE" w:rsidP="008659EE">
      <w:pPr>
        <w:pStyle w:val="a3"/>
        <w:widowControl/>
        <w:shd w:val="clear" w:color="auto" w:fill="FFFFFF"/>
        <w:spacing w:before="0" w:beforeAutospacing="0" w:after="0" w:afterAutospacing="0" w:line="560" w:lineRule="atLeast"/>
        <w:jc w:val="center"/>
        <w:textAlignment w:val="baseline"/>
        <w:rPr>
          <w:rFonts w:ascii="方正小标宋简体" w:eastAsia="方正小标宋简体" w:hAnsi="方正小标宋简体" w:cs="方正小标宋简体" w:hint="eastAsia"/>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清河县文化广电和旅游局</w:t>
      </w:r>
    </w:p>
    <w:p w:rsidR="008659EE" w:rsidRDefault="008659EE" w:rsidP="008659EE">
      <w:pPr>
        <w:pStyle w:val="a3"/>
        <w:widowControl/>
        <w:shd w:val="clear" w:color="auto" w:fill="FFFFFF"/>
        <w:spacing w:before="0" w:beforeAutospacing="0" w:after="0" w:afterAutospacing="0" w:line="560" w:lineRule="atLeast"/>
        <w:jc w:val="center"/>
        <w:textAlignment w:val="baseline"/>
        <w:rPr>
          <w:rFonts w:ascii="方正小标宋简体" w:eastAsia="方正小标宋简体" w:hAnsi="方正小标宋简体" w:cs="方正小标宋简体" w:hint="eastAsia"/>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2025年“双随机、一公开”抽查工作方案</w:t>
      </w:r>
    </w:p>
    <w:p w:rsidR="008659EE" w:rsidRDefault="008659EE" w:rsidP="008659EE">
      <w:pPr>
        <w:pStyle w:val="a3"/>
        <w:widowControl/>
        <w:shd w:val="clear" w:color="auto" w:fill="FFFFFF"/>
        <w:spacing w:before="0" w:beforeAutospacing="0" w:after="0" w:afterAutospacing="0" w:line="560" w:lineRule="atLeast"/>
        <w:textAlignment w:val="baseline"/>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 xml:space="preserve"> </w:t>
      </w:r>
    </w:p>
    <w:p w:rsidR="008659EE" w:rsidRDefault="008659EE" w:rsidP="008659EE">
      <w:pPr>
        <w:rPr>
          <w:rFonts w:ascii="仿宋" w:eastAsia="仿宋" w:hAnsi="仿宋" w:cs="仿宋" w:hint="eastAsia"/>
          <w:color w:val="454545"/>
          <w:sz w:val="32"/>
          <w:szCs w:val="32"/>
        </w:rPr>
      </w:pPr>
      <w:r>
        <w:rPr>
          <w:rFonts w:ascii="仿宋" w:eastAsia="仿宋" w:hAnsi="仿宋" w:cs="仿宋" w:hint="eastAsia"/>
          <w:color w:val="454545"/>
          <w:sz w:val="32"/>
          <w:szCs w:val="32"/>
        </w:rPr>
        <w:t xml:space="preserve">   为认真贯彻落实《邢台市“双随机、一公开”监管工作领导小组办公室》要求，推进行政监管科学化、规范化，结合我局实际，制订本计划。</w:t>
      </w:r>
    </w:p>
    <w:p w:rsidR="008659EE" w:rsidRDefault="008659EE" w:rsidP="008659EE">
      <w:pPr>
        <w:rPr>
          <w:rFonts w:ascii="黑体" w:eastAsia="黑体" w:hAnsi="黑体" w:cs="仿宋" w:hint="eastAsia"/>
          <w:color w:val="454545"/>
          <w:sz w:val="32"/>
          <w:szCs w:val="32"/>
        </w:rPr>
      </w:pPr>
      <w:r>
        <w:rPr>
          <w:rFonts w:ascii="仿宋" w:eastAsia="仿宋" w:hAnsi="仿宋" w:cs="仿宋" w:hint="eastAsia"/>
          <w:color w:val="454545"/>
          <w:sz w:val="32"/>
          <w:szCs w:val="32"/>
        </w:rPr>
        <w:t xml:space="preserve">  </w:t>
      </w:r>
      <w:r>
        <w:rPr>
          <w:rFonts w:ascii="仿宋" w:eastAsia="仿宋" w:hAnsi="仿宋" w:cs="仿宋" w:hint="eastAsia"/>
          <w:b/>
          <w:bCs/>
          <w:color w:val="454545"/>
          <w:sz w:val="32"/>
          <w:szCs w:val="32"/>
        </w:rPr>
        <w:t xml:space="preserve"> </w:t>
      </w:r>
      <w:r>
        <w:rPr>
          <w:rFonts w:ascii="黑体" w:eastAsia="黑体" w:hAnsi="黑体" w:cs="仿宋" w:hint="eastAsia"/>
          <w:b/>
          <w:bCs/>
          <w:color w:val="454545"/>
          <w:sz w:val="32"/>
          <w:szCs w:val="32"/>
        </w:rPr>
        <w:t>一、总体要求</w:t>
      </w:r>
    </w:p>
    <w:p w:rsidR="008659EE" w:rsidRDefault="008659EE" w:rsidP="008659EE">
      <w:pPr>
        <w:rPr>
          <w:rFonts w:ascii="仿宋" w:eastAsia="仿宋" w:hAnsi="仿宋" w:cs="仿宋" w:hint="eastAsia"/>
          <w:color w:val="454545"/>
          <w:sz w:val="32"/>
          <w:szCs w:val="32"/>
        </w:rPr>
      </w:pPr>
      <w:r>
        <w:rPr>
          <w:rFonts w:ascii="仿宋" w:eastAsia="仿宋" w:hAnsi="仿宋" w:cs="仿宋" w:hint="eastAsia"/>
          <w:color w:val="454545"/>
          <w:sz w:val="32"/>
          <w:szCs w:val="32"/>
        </w:rPr>
        <w:t xml:space="preserve">    以“党的二十大精神”为指导，深入学习贯彻习近平新时代中国特色社会主义思想以及习近平总书记系列重要讲话精神，全面推行“双随机、一公开”工作机制。随机抽取检查对象，随机选派执法检查人员，及时公布查处结果。</w:t>
      </w:r>
    </w:p>
    <w:p w:rsidR="008659EE" w:rsidRDefault="008659EE" w:rsidP="008659EE">
      <w:pPr>
        <w:rPr>
          <w:rFonts w:ascii="黑体" w:eastAsia="黑体" w:hAnsi="黑体" w:cs="仿宋" w:hint="eastAsia"/>
          <w:b/>
          <w:bCs/>
          <w:color w:val="454545"/>
          <w:sz w:val="32"/>
          <w:szCs w:val="32"/>
        </w:rPr>
      </w:pPr>
      <w:r>
        <w:rPr>
          <w:rFonts w:ascii="仿宋" w:eastAsia="仿宋" w:hAnsi="仿宋" w:cs="仿宋" w:hint="eastAsia"/>
          <w:color w:val="454545"/>
          <w:sz w:val="32"/>
          <w:szCs w:val="32"/>
        </w:rPr>
        <w:t xml:space="preserve">   </w:t>
      </w:r>
      <w:r>
        <w:rPr>
          <w:rFonts w:ascii="黑体" w:eastAsia="黑体" w:hAnsi="黑体" w:cs="仿宋" w:hint="eastAsia"/>
          <w:b/>
          <w:bCs/>
          <w:color w:val="454545"/>
          <w:sz w:val="32"/>
          <w:szCs w:val="32"/>
        </w:rPr>
        <w:t>二、工作任务</w:t>
      </w:r>
    </w:p>
    <w:p w:rsidR="008659EE" w:rsidRDefault="008659EE" w:rsidP="008659EE">
      <w:pPr>
        <w:rPr>
          <w:rFonts w:ascii="仿宋" w:eastAsia="仿宋" w:hAnsi="仿宋" w:cs="仿宋" w:hint="eastAsia"/>
          <w:b/>
          <w:bCs/>
          <w:color w:val="454545"/>
          <w:sz w:val="32"/>
          <w:szCs w:val="32"/>
        </w:rPr>
      </w:pPr>
      <w:r>
        <w:rPr>
          <w:rFonts w:ascii="仿宋" w:eastAsia="仿宋" w:hAnsi="仿宋" w:cs="仿宋" w:hint="eastAsia"/>
          <w:b/>
          <w:bCs/>
          <w:color w:val="454545"/>
          <w:sz w:val="32"/>
          <w:szCs w:val="32"/>
        </w:rPr>
        <w:t xml:space="preserve">   （一）执行随机抽查事项清单制度</w:t>
      </w:r>
    </w:p>
    <w:p w:rsidR="008659EE" w:rsidRDefault="008659EE" w:rsidP="008659EE">
      <w:pPr>
        <w:rPr>
          <w:rFonts w:ascii="仿宋" w:eastAsia="仿宋" w:hAnsi="仿宋" w:cs="仿宋" w:hint="eastAsia"/>
          <w:color w:val="454545"/>
          <w:sz w:val="32"/>
          <w:szCs w:val="32"/>
        </w:rPr>
      </w:pPr>
      <w:r>
        <w:rPr>
          <w:rFonts w:ascii="仿宋" w:eastAsia="仿宋" w:hAnsi="仿宋" w:cs="仿宋" w:hint="eastAsia"/>
          <w:color w:val="454545"/>
          <w:sz w:val="32"/>
          <w:szCs w:val="32"/>
        </w:rPr>
        <w:t xml:space="preserve">   认真梳理法律法规赋予的监督检查职责，对照我局权力清单和责任清单，依据《清河县文化广电和旅游局随机抽查事项清单》，明确抽查事项名称、内容、抽查依据、抽查主体、</w:t>
      </w:r>
      <w:r>
        <w:rPr>
          <w:rFonts w:ascii="仿宋" w:eastAsia="仿宋" w:hAnsi="仿宋" w:cs="仿宋" w:hint="eastAsia"/>
          <w:color w:val="454545"/>
          <w:sz w:val="32"/>
          <w:szCs w:val="32"/>
        </w:rPr>
        <w:lastRenderedPageBreak/>
        <w:t>抽查覆盖率等。</w:t>
      </w:r>
    </w:p>
    <w:p w:rsidR="008659EE" w:rsidRDefault="008659EE" w:rsidP="008659EE">
      <w:pPr>
        <w:ind w:firstLineChars="200" w:firstLine="643"/>
        <w:rPr>
          <w:rFonts w:ascii="仿宋" w:eastAsia="仿宋" w:hAnsi="仿宋" w:cs="仿宋" w:hint="eastAsia"/>
          <w:color w:val="454545"/>
          <w:sz w:val="32"/>
          <w:szCs w:val="32"/>
        </w:rPr>
      </w:pPr>
      <w:r>
        <w:rPr>
          <w:rFonts w:ascii="仿宋" w:eastAsia="仿宋" w:hAnsi="仿宋" w:cs="仿宋" w:hint="eastAsia"/>
          <w:b/>
          <w:bCs/>
          <w:color w:val="454545"/>
          <w:sz w:val="32"/>
          <w:szCs w:val="32"/>
        </w:rPr>
        <w:t>（二）健全随机抽查方式</w:t>
      </w:r>
    </w:p>
    <w:p w:rsidR="008659EE" w:rsidRDefault="008659EE" w:rsidP="008659EE">
      <w:pPr>
        <w:ind w:firstLineChars="200" w:firstLine="640"/>
        <w:rPr>
          <w:rFonts w:ascii="仿宋" w:eastAsia="仿宋" w:hAnsi="仿宋" w:cs="仿宋" w:hint="eastAsia"/>
          <w:color w:val="454545"/>
          <w:sz w:val="32"/>
          <w:szCs w:val="32"/>
        </w:rPr>
      </w:pPr>
      <w:r>
        <w:rPr>
          <w:rFonts w:ascii="仿宋" w:eastAsia="仿宋" w:hAnsi="仿宋" w:cs="仿宋" w:hint="eastAsia"/>
          <w:color w:val="454545"/>
          <w:sz w:val="32"/>
          <w:szCs w:val="32"/>
        </w:rPr>
        <w:t>采取科学编组、随机匹配的方式，从《清河县文化广电和旅游局执法检查人员名录库》中随机选派执法人员。</w:t>
      </w:r>
    </w:p>
    <w:p w:rsidR="008659EE" w:rsidRDefault="008659EE" w:rsidP="008659EE">
      <w:pPr>
        <w:ind w:firstLineChars="200" w:firstLine="640"/>
        <w:rPr>
          <w:rFonts w:ascii="仿宋" w:eastAsia="仿宋" w:hAnsi="仿宋" w:cs="仿宋" w:hint="eastAsia"/>
          <w:color w:val="454545"/>
          <w:sz w:val="32"/>
          <w:szCs w:val="32"/>
        </w:rPr>
      </w:pPr>
      <w:r>
        <w:rPr>
          <w:rFonts w:ascii="仿宋" w:eastAsia="仿宋" w:hAnsi="仿宋" w:cs="仿宋" w:hint="eastAsia"/>
          <w:color w:val="454545"/>
          <w:sz w:val="32"/>
          <w:szCs w:val="32"/>
        </w:rPr>
        <w:t>被抽取的行政检查人员与被抽取的检查对象有利害关系的，应当回避，并重新抽取行政检查人员。每次行政检查抽取的检查人员不得少于2人。</w:t>
      </w:r>
    </w:p>
    <w:p w:rsidR="008659EE" w:rsidRDefault="008659EE" w:rsidP="008659EE">
      <w:pPr>
        <w:ind w:firstLineChars="200" w:firstLine="643"/>
        <w:rPr>
          <w:rFonts w:ascii="仿宋" w:eastAsia="仿宋" w:hAnsi="仿宋" w:cs="仿宋" w:hint="eastAsia"/>
          <w:b/>
          <w:bCs/>
          <w:color w:val="454545"/>
          <w:sz w:val="32"/>
          <w:szCs w:val="32"/>
        </w:rPr>
      </w:pPr>
      <w:r>
        <w:rPr>
          <w:rFonts w:ascii="仿宋" w:eastAsia="仿宋" w:hAnsi="仿宋" w:cs="仿宋" w:hint="eastAsia"/>
          <w:b/>
          <w:bCs/>
          <w:color w:val="454545"/>
          <w:sz w:val="32"/>
          <w:szCs w:val="32"/>
        </w:rPr>
        <w:t>（三）确定抽查时间</w:t>
      </w:r>
    </w:p>
    <w:p w:rsidR="008659EE" w:rsidRDefault="008659EE" w:rsidP="008659EE">
      <w:pPr>
        <w:ind w:firstLineChars="200" w:firstLine="640"/>
        <w:rPr>
          <w:rFonts w:ascii="仿宋" w:eastAsia="仿宋" w:hAnsi="仿宋" w:cs="仿宋" w:hint="eastAsia"/>
          <w:color w:val="454545"/>
          <w:sz w:val="32"/>
          <w:szCs w:val="32"/>
        </w:rPr>
      </w:pPr>
      <w:r>
        <w:rPr>
          <w:rFonts w:ascii="仿宋" w:eastAsia="仿宋" w:hAnsi="仿宋" w:cs="仿宋" w:hint="eastAsia"/>
          <w:color w:val="454545"/>
          <w:sz w:val="32"/>
          <w:szCs w:val="32"/>
        </w:rPr>
        <w:t>抽查时间为2025年1月1日至2025年12月31日。</w:t>
      </w:r>
    </w:p>
    <w:p w:rsidR="008659EE" w:rsidRDefault="008659EE" w:rsidP="008659EE">
      <w:pPr>
        <w:ind w:firstLineChars="200" w:firstLine="643"/>
        <w:rPr>
          <w:rFonts w:ascii="仿宋" w:eastAsia="仿宋" w:hAnsi="仿宋" w:cs="仿宋" w:hint="eastAsia"/>
          <w:b/>
          <w:bCs/>
          <w:color w:val="454545"/>
          <w:sz w:val="32"/>
          <w:szCs w:val="32"/>
        </w:rPr>
      </w:pPr>
      <w:r>
        <w:rPr>
          <w:rFonts w:ascii="仿宋" w:eastAsia="仿宋" w:hAnsi="仿宋" w:cs="仿宋" w:hint="eastAsia"/>
          <w:b/>
          <w:bCs/>
          <w:color w:val="454545"/>
          <w:sz w:val="32"/>
          <w:szCs w:val="32"/>
        </w:rPr>
        <w:t>（四）合理确定随机抽查区域、内容、比例和检查事项</w:t>
      </w:r>
    </w:p>
    <w:p w:rsidR="008659EE" w:rsidRDefault="008659EE" w:rsidP="008659EE">
      <w:pPr>
        <w:ind w:firstLineChars="200" w:firstLine="640"/>
        <w:rPr>
          <w:rFonts w:ascii="仿宋" w:eastAsia="仿宋" w:hAnsi="仿宋" w:cs="仿宋" w:hint="eastAsia"/>
          <w:color w:val="454545"/>
          <w:sz w:val="32"/>
          <w:szCs w:val="32"/>
        </w:rPr>
      </w:pPr>
      <w:r>
        <w:rPr>
          <w:rFonts w:ascii="仿宋" w:eastAsia="仿宋" w:hAnsi="仿宋" w:cs="仿宋" w:hint="eastAsia"/>
          <w:color w:val="454545"/>
          <w:sz w:val="32"/>
          <w:szCs w:val="32"/>
        </w:rPr>
        <w:t>按照既要保证必要的抽查覆盖面和工作力度，又要防止检查过多和执法扰民的要求，以不影响公正与效率为前提，合理确定随机抽查的比例和频次。</w:t>
      </w:r>
    </w:p>
    <w:p w:rsidR="008659EE" w:rsidRDefault="008659EE" w:rsidP="008659EE">
      <w:pPr>
        <w:ind w:firstLineChars="200" w:firstLine="643"/>
        <w:rPr>
          <w:rFonts w:ascii="仿宋" w:eastAsia="仿宋" w:hAnsi="仿宋" w:cs="仿宋" w:hint="eastAsia"/>
          <w:b/>
          <w:bCs/>
          <w:color w:val="454545"/>
          <w:sz w:val="32"/>
          <w:szCs w:val="32"/>
        </w:rPr>
      </w:pPr>
      <w:r>
        <w:rPr>
          <w:rFonts w:ascii="仿宋" w:eastAsia="仿宋" w:hAnsi="仿宋" w:cs="仿宋" w:hint="eastAsia"/>
          <w:b/>
          <w:bCs/>
          <w:color w:val="454545"/>
          <w:sz w:val="32"/>
          <w:szCs w:val="32"/>
        </w:rPr>
        <w:t>（五）强化随机抽查结果应用</w:t>
      </w:r>
    </w:p>
    <w:p w:rsidR="008659EE" w:rsidRDefault="008659EE" w:rsidP="008659EE">
      <w:pPr>
        <w:ind w:firstLine="645"/>
        <w:rPr>
          <w:rFonts w:ascii="仿宋" w:eastAsia="仿宋" w:hAnsi="仿宋" w:cs="仿宋" w:hint="eastAsia"/>
          <w:color w:val="454545"/>
          <w:sz w:val="32"/>
          <w:szCs w:val="32"/>
        </w:rPr>
      </w:pPr>
      <w:r>
        <w:rPr>
          <w:rFonts w:ascii="仿宋" w:eastAsia="仿宋" w:hAnsi="仿宋" w:cs="仿宋" w:hint="eastAsia"/>
          <w:color w:val="454545"/>
          <w:sz w:val="32"/>
          <w:szCs w:val="32"/>
        </w:rPr>
        <w:t>组织实施“双随机、一公开”监管工作，做好抽查结果记录，确保随机抽查过程的公平、公正、公开和规范。对抽查发现的违法行为，依法依规严格惩处，及时向社会公开行政处罚案件信息，接受社会监督。</w:t>
      </w:r>
    </w:p>
    <w:p w:rsidR="008659EE" w:rsidRDefault="008659EE" w:rsidP="008659EE">
      <w:pPr>
        <w:ind w:firstLineChars="150" w:firstLine="482"/>
        <w:rPr>
          <w:rFonts w:ascii="黑体" w:eastAsia="黑体" w:hAnsi="黑体" w:cs="仿宋" w:hint="eastAsia"/>
          <w:color w:val="454545"/>
          <w:sz w:val="32"/>
          <w:szCs w:val="32"/>
        </w:rPr>
      </w:pPr>
      <w:r>
        <w:rPr>
          <w:rFonts w:ascii="黑体" w:eastAsia="黑体" w:hAnsi="黑体" w:cs="仿宋" w:hint="eastAsia"/>
          <w:b/>
          <w:bCs/>
          <w:color w:val="454545"/>
          <w:sz w:val="32"/>
          <w:szCs w:val="32"/>
        </w:rPr>
        <w:t>三、工作要求</w:t>
      </w:r>
    </w:p>
    <w:p w:rsidR="008659EE" w:rsidRDefault="008659EE" w:rsidP="008659EE">
      <w:pPr>
        <w:rPr>
          <w:rFonts w:ascii="仿宋" w:eastAsia="仿宋" w:hAnsi="仿宋" w:cs="仿宋" w:hint="eastAsia"/>
          <w:b/>
          <w:bCs/>
          <w:color w:val="454545"/>
          <w:sz w:val="32"/>
          <w:szCs w:val="32"/>
        </w:rPr>
      </w:pPr>
      <w:r>
        <w:rPr>
          <w:rFonts w:ascii="仿宋" w:eastAsia="仿宋" w:hAnsi="仿宋" w:cs="仿宋" w:hint="eastAsia"/>
          <w:b/>
          <w:bCs/>
          <w:color w:val="454545"/>
          <w:sz w:val="32"/>
          <w:szCs w:val="32"/>
        </w:rPr>
        <w:t xml:space="preserve"> （一）加强组织领导</w:t>
      </w:r>
    </w:p>
    <w:p w:rsidR="008659EE" w:rsidRDefault="008659EE" w:rsidP="008659EE">
      <w:pPr>
        <w:ind w:firstLineChars="200" w:firstLine="640"/>
        <w:rPr>
          <w:rFonts w:ascii="仿宋" w:eastAsia="仿宋" w:hAnsi="仿宋" w:cs="仿宋" w:hint="eastAsia"/>
          <w:color w:val="454545"/>
          <w:sz w:val="32"/>
          <w:szCs w:val="32"/>
        </w:rPr>
      </w:pPr>
      <w:r>
        <w:rPr>
          <w:rFonts w:ascii="仿宋" w:eastAsia="仿宋" w:hAnsi="仿宋" w:cs="仿宋" w:hint="eastAsia"/>
          <w:color w:val="454545"/>
          <w:sz w:val="32"/>
          <w:szCs w:val="32"/>
        </w:rPr>
        <w:t>清河县文化广电和旅游局“双随机、一公开”工作领导小组，由局长担任组长，相关领导任副组长。各执法岗位务</w:t>
      </w:r>
      <w:r>
        <w:rPr>
          <w:rFonts w:ascii="仿宋" w:eastAsia="仿宋" w:hAnsi="仿宋" w:cs="仿宋" w:hint="eastAsia"/>
          <w:color w:val="454545"/>
          <w:sz w:val="32"/>
          <w:szCs w:val="32"/>
        </w:rPr>
        <w:lastRenderedPageBreak/>
        <w:t>必高度认识此项工作的重要性和必要性，切实加强对随机抽查工作的重视和学习，确保随机抽查工作取得明显实效。</w:t>
      </w:r>
    </w:p>
    <w:p w:rsidR="008659EE" w:rsidRDefault="008659EE" w:rsidP="008659EE">
      <w:pPr>
        <w:rPr>
          <w:rFonts w:ascii="仿宋" w:eastAsia="仿宋" w:hAnsi="仿宋" w:cs="仿宋" w:hint="eastAsia"/>
          <w:color w:val="454545"/>
          <w:sz w:val="32"/>
          <w:szCs w:val="32"/>
        </w:rPr>
      </w:pPr>
      <w:r>
        <w:rPr>
          <w:rFonts w:ascii="仿宋" w:eastAsia="仿宋" w:hAnsi="仿宋" w:cs="仿宋" w:hint="eastAsia"/>
          <w:color w:val="454545"/>
          <w:sz w:val="32"/>
          <w:szCs w:val="32"/>
        </w:rPr>
        <w:t xml:space="preserve">  </w:t>
      </w:r>
      <w:r>
        <w:rPr>
          <w:rFonts w:ascii="仿宋" w:eastAsia="仿宋" w:hAnsi="仿宋" w:cs="仿宋" w:hint="eastAsia"/>
          <w:b/>
          <w:bCs/>
          <w:color w:val="454545"/>
          <w:sz w:val="32"/>
          <w:szCs w:val="32"/>
        </w:rPr>
        <w:t>（二）严格落实责任</w:t>
      </w:r>
    </w:p>
    <w:p w:rsidR="008659EE" w:rsidRDefault="008659EE" w:rsidP="008659EE">
      <w:pPr>
        <w:rPr>
          <w:rFonts w:ascii="仿宋" w:eastAsia="仿宋" w:hAnsi="仿宋" w:cs="仿宋" w:hint="eastAsia"/>
          <w:color w:val="454545"/>
          <w:sz w:val="32"/>
          <w:szCs w:val="32"/>
        </w:rPr>
      </w:pPr>
      <w:r>
        <w:rPr>
          <w:rFonts w:ascii="仿宋" w:eastAsia="仿宋" w:hAnsi="仿宋" w:cs="仿宋" w:hint="eastAsia"/>
          <w:color w:val="454545"/>
          <w:sz w:val="32"/>
          <w:szCs w:val="32"/>
        </w:rPr>
        <w:t xml:space="preserve">   明确工作进度要求，落实责任分工，强化过程管控，确保此项工作落到实处，抓出成效。</w:t>
      </w:r>
    </w:p>
    <w:p w:rsidR="008659EE" w:rsidRDefault="008659EE" w:rsidP="008659EE">
      <w:pPr>
        <w:rPr>
          <w:rFonts w:ascii="仿宋" w:eastAsia="仿宋" w:hAnsi="仿宋" w:cs="仿宋" w:hint="eastAsia"/>
          <w:color w:val="454545"/>
          <w:sz w:val="32"/>
          <w:szCs w:val="32"/>
        </w:rPr>
      </w:pPr>
      <w:r>
        <w:rPr>
          <w:rFonts w:ascii="仿宋" w:eastAsia="仿宋" w:hAnsi="仿宋" w:cs="仿宋" w:hint="eastAsia"/>
          <w:color w:val="454545"/>
          <w:sz w:val="32"/>
          <w:szCs w:val="32"/>
        </w:rPr>
        <w:t xml:space="preserve"> </w:t>
      </w:r>
      <w:r>
        <w:rPr>
          <w:rFonts w:ascii="仿宋" w:eastAsia="仿宋" w:hAnsi="仿宋" w:cs="仿宋" w:hint="eastAsia"/>
          <w:b/>
          <w:bCs/>
          <w:color w:val="454545"/>
          <w:sz w:val="32"/>
          <w:szCs w:val="32"/>
        </w:rPr>
        <w:t xml:space="preserve"> （三）强化公平公正执法意识</w:t>
      </w:r>
    </w:p>
    <w:p w:rsidR="008659EE" w:rsidRDefault="008659EE" w:rsidP="008659EE">
      <w:pPr>
        <w:rPr>
          <w:rFonts w:ascii="仿宋" w:eastAsia="仿宋" w:hAnsi="仿宋" w:cs="仿宋" w:hint="eastAsia"/>
          <w:color w:val="454545"/>
          <w:sz w:val="32"/>
          <w:szCs w:val="32"/>
        </w:rPr>
      </w:pPr>
      <w:r>
        <w:rPr>
          <w:rFonts w:ascii="仿宋" w:eastAsia="仿宋" w:hAnsi="仿宋" w:cs="仿宋" w:hint="eastAsia"/>
          <w:color w:val="454545"/>
          <w:sz w:val="32"/>
          <w:szCs w:val="32"/>
        </w:rPr>
        <w:t xml:space="preserve">   随机抽查是行政执法监管方式的探索和创新，在开展“双随机、一公开”工作中执法人员要加强规范执法意识，加快转变执法理念，不断提高执法能力。</w:t>
      </w:r>
    </w:p>
    <w:p w:rsidR="008659EE" w:rsidRDefault="008659EE" w:rsidP="008659EE">
      <w:pPr>
        <w:jc w:val="right"/>
        <w:rPr>
          <w:rFonts w:ascii="仿宋" w:eastAsia="仿宋" w:hAnsi="仿宋" w:cs="仿宋" w:hint="eastAsia"/>
          <w:color w:val="454545"/>
          <w:sz w:val="32"/>
          <w:szCs w:val="32"/>
        </w:rPr>
      </w:pPr>
      <w:r>
        <w:rPr>
          <w:rFonts w:ascii="仿宋" w:eastAsia="仿宋" w:hAnsi="仿宋" w:cs="仿宋" w:hint="eastAsia"/>
          <w:color w:val="454545"/>
          <w:sz w:val="32"/>
          <w:szCs w:val="32"/>
        </w:rPr>
        <w:t xml:space="preserve">                                                                </w:t>
      </w:r>
    </w:p>
    <w:p w:rsidR="008659EE" w:rsidRDefault="008659EE" w:rsidP="008659EE">
      <w:pPr>
        <w:jc w:val="right"/>
        <w:rPr>
          <w:rFonts w:ascii="仿宋" w:eastAsia="仿宋" w:hAnsi="仿宋" w:cs="仿宋" w:hint="eastAsia"/>
          <w:color w:val="454545"/>
          <w:sz w:val="32"/>
          <w:szCs w:val="32"/>
        </w:rPr>
      </w:pPr>
    </w:p>
    <w:p w:rsidR="008659EE" w:rsidRDefault="008659EE" w:rsidP="008659EE">
      <w:pPr>
        <w:jc w:val="right"/>
        <w:rPr>
          <w:rFonts w:ascii="仿宋" w:eastAsia="仿宋" w:hAnsi="仿宋" w:cs="仿宋" w:hint="eastAsia"/>
          <w:color w:val="454545"/>
          <w:sz w:val="32"/>
          <w:szCs w:val="32"/>
        </w:rPr>
      </w:pPr>
      <w:r>
        <w:rPr>
          <w:rFonts w:ascii="仿宋" w:eastAsia="仿宋" w:hAnsi="仿宋" w:cs="仿宋" w:hint="eastAsia"/>
          <w:color w:val="454545"/>
          <w:sz w:val="32"/>
          <w:szCs w:val="32"/>
        </w:rPr>
        <w:t>2025年1月3日</w:t>
      </w:r>
    </w:p>
    <w:p w:rsidR="008659EE" w:rsidRDefault="008659EE" w:rsidP="008659EE">
      <w:pPr>
        <w:rPr>
          <w:rFonts w:ascii="仿宋" w:eastAsia="仿宋" w:hAnsi="仿宋" w:cs="仿宋" w:hint="eastAsia"/>
          <w:color w:val="454545"/>
          <w:sz w:val="32"/>
          <w:szCs w:val="32"/>
        </w:rPr>
      </w:pPr>
    </w:p>
    <w:p w:rsidR="008659EE" w:rsidRDefault="008659EE" w:rsidP="008659EE">
      <w:pPr>
        <w:rPr>
          <w:rFonts w:ascii="仿宋" w:eastAsia="仿宋" w:hAnsi="仿宋" w:cs="仿宋" w:hint="eastAsia"/>
          <w:color w:val="454545"/>
          <w:sz w:val="32"/>
          <w:szCs w:val="32"/>
        </w:rPr>
      </w:pPr>
    </w:p>
    <w:p w:rsidR="008659EE" w:rsidRDefault="008659EE" w:rsidP="008659EE">
      <w:pPr>
        <w:rPr>
          <w:rFonts w:ascii="仿宋" w:eastAsia="仿宋" w:hAnsi="仿宋" w:cs="仿宋" w:hint="eastAsia"/>
          <w:color w:val="454545"/>
          <w:sz w:val="32"/>
          <w:szCs w:val="32"/>
        </w:rPr>
      </w:pPr>
    </w:p>
    <w:p w:rsidR="008659EE" w:rsidRDefault="008659EE" w:rsidP="008659EE">
      <w:pPr>
        <w:rPr>
          <w:rFonts w:ascii="仿宋" w:eastAsia="仿宋" w:hAnsi="仿宋" w:cs="仿宋" w:hint="eastAsia"/>
          <w:color w:val="454545"/>
          <w:sz w:val="32"/>
          <w:szCs w:val="32"/>
        </w:rPr>
      </w:pPr>
    </w:p>
    <w:p w:rsidR="008659EE" w:rsidRDefault="008659EE" w:rsidP="008659EE">
      <w:pPr>
        <w:rPr>
          <w:rFonts w:ascii="仿宋" w:eastAsia="仿宋" w:hAnsi="仿宋" w:cs="仿宋" w:hint="eastAsia"/>
          <w:color w:val="454545"/>
          <w:sz w:val="32"/>
          <w:szCs w:val="32"/>
        </w:rPr>
      </w:pPr>
    </w:p>
    <w:p w:rsidR="008659EE" w:rsidRDefault="008659EE" w:rsidP="008659EE">
      <w:pPr>
        <w:rPr>
          <w:rFonts w:ascii="仿宋" w:eastAsia="仿宋" w:hAnsi="仿宋" w:cs="仿宋" w:hint="eastAsia"/>
          <w:color w:val="454545"/>
          <w:sz w:val="32"/>
          <w:szCs w:val="32"/>
        </w:rPr>
      </w:pPr>
    </w:p>
    <w:p w:rsidR="008659EE" w:rsidRDefault="008659EE" w:rsidP="008659EE">
      <w:pPr>
        <w:spacing w:line="620" w:lineRule="exact"/>
        <w:rPr>
          <w:rFonts w:ascii="仿宋_GB2312" w:eastAsia="仿宋_GB2312" w:hint="eastAsia"/>
          <w:b/>
          <w:sz w:val="32"/>
          <w:szCs w:val="3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50800</wp:posOffset>
                </wp:positionV>
                <wp:extent cx="5257800" cy="0"/>
                <wp:effectExtent l="9525" t="12700" r="9525"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2DD47"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KxLQIAADM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"/>
            </w:pict>
          </mc:Fallback>
        </mc:AlternateContent>
      </w:r>
      <w:r>
        <w:rPr>
          <w:rFonts w:ascii="仿宋_GB2312" w:eastAsia="仿宋_GB2312" w:hint="eastAsia"/>
          <w:b/>
          <w:sz w:val="32"/>
          <w:szCs w:val="32"/>
        </w:rPr>
        <w:t>清河县文化广旅局办公室              2025年1月3日</w:t>
      </w:r>
    </w:p>
    <w:p w:rsidR="008659EE" w:rsidRDefault="008659EE" w:rsidP="008659EE">
      <w:pPr>
        <w:spacing w:line="620" w:lineRule="exact"/>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25400</wp:posOffset>
                </wp:positionV>
                <wp:extent cx="5257800" cy="0"/>
                <wp:effectExtent l="9525" t="6350" r="9525"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40135"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1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gTLQ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"/>
            </w:pict>
          </mc:Fallback>
        </mc:AlternateContent>
      </w:r>
      <w:r>
        <w:rPr>
          <w:rFonts w:ascii="仿宋_GB2312" w:eastAsia="仿宋_GB2312" w:hint="eastAsia"/>
          <w:sz w:val="32"/>
          <w:szCs w:val="32"/>
        </w:rPr>
        <w:t>（共印5份）</w:t>
      </w:r>
    </w:p>
    <w:p w:rsidR="00214382" w:rsidRDefault="00214382"/>
    <w:sectPr w:rsidR="00214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34"/>
    <w:rsid w:val="000E7834"/>
    <w:rsid w:val="00214382"/>
    <w:rsid w:val="0086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1C2A"/>
  <w15:chartTrackingRefBased/>
  <w15:docId w15:val="{D4C0605D-4550-453F-BCF7-02A8BAD1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9E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9EE"/>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71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2025-01-23T06:10:00Z</dcterms:created>
  <dcterms:modified xsi:type="dcterms:W3CDTF">2025-01-23T06:11:00Z</dcterms:modified>
</cp:coreProperties>
</file>