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overflowPunct/>
        <w:topLinePunct w:val="0"/>
        <w:autoSpaceDE/>
        <w:autoSpaceDN/>
        <w:bidi w:val="0"/>
        <w:adjustRightInd/>
        <w:snapToGrid/>
        <w:spacing w:line="560" w:lineRule="exact"/>
        <w:jc w:val="center"/>
        <w:textAlignment w:val="auto"/>
        <w:rPr>
          <w:rFonts w:hint="eastAsia" w:ascii="方正小标宋简体" w:hAnsi="宋体" w:eastAsia="方正小标宋简体" w:cs="宋体"/>
          <w:kern w:val="0"/>
          <w:sz w:val="44"/>
          <w:szCs w:val="44"/>
          <w:lang w:val="en-US" w:eastAsia="zh-CN"/>
        </w:rPr>
      </w:pPr>
      <w:r>
        <w:rPr>
          <w:rFonts w:hint="eastAsia" w:ascii="方正小标宋简体" w:hAnsi="宋体" w:eastAsia="方正小标宋简体" w:cs="宋体"/>
          <w:kern w:val="0"/>
          <w:sz w:val="44"/>
          <w:szCs w:val="44"/>
          <w:lang w:val="en-US" w:eastAsia="zh-CN"/>
        </w:rPr>
        <w:t>清河县退役军人事务局</w:t>
      </w:r>
      <w:r>
        <w:rPr>
          <w:rFonts w:hint="eastAsia" w:ascii="方正小标宋简体" w:hAnsi="宋体" w:eastAsia="方正小标宋简体" w:cs="宋体"/>
          <w:kern w:val="0"/>
          <w:sz w:val="44"/>
          <w:szCs w:val="44"/>
        </w:rPr>
        <w:t>政务公开事项</w:t>
      </w:r>
      <w:r>
        <w:rPr>
          <w:rFonts w:hint="eastAsia" w:ascii="方正小标宋简体" w:hAnsi="宋体" w:eastAsia="方正小标宋简体" w:cs="宋体"/>
          <w:kern w:val="0"/>
          <w:sz w:val="44"/>
          <w:szCs w:val="44"/>
          <w:lang w:val="en-US" w:eastAsia="zh-CN"/>
        </w:rPr>
        <w:t>目录</w:t>
      </w:r>
    </w:p>
    <w:p>
      <w:pPr>
        <w:keepNext w:val="0"/>
        <w:keepLines w:val="0"/>
        <w:pageBreakBefore w:val="0"/>
        <w:widowControl/>
        <w:kinsoku/>
        <w:wordWrap/>
        <w:overflowPunct/>
        <w:topLinePunct w:val="0"/>
        <w:autoSpaceDE/>
        <w:autoSpaceDN/>
        <w:bidi w:val="0"/>
        <w:adjustRightInd/>
        <w:snapToGrid/>
        <w:spacing w:line="560" w:lineRule="exact"/>
        <w:jc w:val="right"/>
        <w:textAlignment w:val="auto"/>
        <w:rPr>
          <w:rFonts w:hint="default" w:asciiTheme="minorEastAsia" w:hAnsiTheme="minorEastAsia" w:eastAsiaTheme="minorEastAsia" w:cstheme="minorEastAsia"/>
          <w:kern w:val="0"/>
          <w:sz w:val="32"/>
          <w:szCs w:val="32"/>
          <w:lang w:val="en-US" w:eastAsia="zh-CN"/>
        </w:rPr>
      </w:pPr>
      <w:r>
        <w:rPr>
          <w:rFonts w:hint="eastAsia" w:ascii="仿宋_GB2312" w:hAnsi="仿宋_GB2312" w:eastAsia="仿宋_GB2312" w:cs="仿宋_GB2312"/>
          <w:kern w:val="0"/>
          <w:sz w:val="28"/>
          <w:szCs w:val="28"/>
          <w:lang w:val="en-US" w:eastAsia="zh-CN"/>
        </w:rPr>
        <w:t>编制日期：2021年5月24日</w:t>
      </w:r>
    </w:p>
    <w:tbl>
      <w:tblPr>
        <w:tblStyle w:val="4"/>
        <w:tblW w:w="15195" w:type="dxa"/>
        <w:tblInd w:w="-3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13" w:type="dxa"/>
          <w:left w:w="108" w:type="dxa"/>
          <w:bottom w:w="113" w:type="dxa"/>
          <w:right w:w="108" w:type="dxa"/>
        </w:tblCellMar>
      </w:tblPr>
      <w:tblGrid>
        <w:gridCol w:w="510"/>
        <w:gridCol w:w="1110"/>
        <w:gridCol w:w="1322"/>
        <w:gridCol w:w="2295"/>
        <w:gridCol w:w="3240"/>
        <w:gridCol w:w="2595"/>
        <w:gridCol w:w="1333"/>
        <w:gridCol w:w="735"/>
        <w:gridCol w:w="645"/>
        <w:gridCol w:w="600"/>
        <w:gridCol w:w="8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90" w:hRule="atLeast"/>
          <w:tblHeader/>
        </w:trPr>
        <w:tc>
          <w:tcPr>
            <w:tcW w:w="510" w:type="dxa"/>
            <w:vMerge w:val="restart"/>
            <w:vAlign w:val="center"/>
          </w:tcPr>
          <w:p>
            <w:pPr>
              <w:widowControl/>
              <w:jc w:val="center"/>
              <w:rPr>
                <w:rFonts w:ascii="黑体" w:hAnsi="黑体" w:eastAsia="黑体" w:cs="宋体"/>
                <w:color w:val="000000"/>
                <w:kern w:val="0"/>
                <w:sz w:val="22"/>
              </w:rPr>
            </w:pPr>
            <w:r>
              <w:rPr>
                <w:rFonts w:hint="eastAsia" w:ascii="黑体" w:hAnsi="黑体" w:eastAsia="黑体" w:cs="宋体"/>
                <w:color w:val="000000"/>
                <w:kern w:val="0"/>
                <w:sz w:val="22"/>
              </w:rPr>
              <w:t>序号</w:t>
            </w:r>
          </w:p>
        </w:tc>
        <w:tc>
          <w:tcPr>
            <w:tcW w:w="2432" w:type="dxa"/>
            <w:gridSpan w:val="2"/>
            <w:vAlign w:val="center"/>
          </w:tcPr>
          <w:p>
            <w:pPr>
              <w:widowControl/>
              <w:jc w:val="center"/>
              <w:rPr>
                <w:rFonts w:ascii="黑体" w:hAnsi="黑体" w:eastAsia="黑体" w:cs="宋体"/>
                <w:color w:val="000000"/>
                <w:kern w:val="0"/>
                <w:sz w:val="22"/>
              </w:rPr>
            </w:pPr>
            <w:r>
              <w:rPr>
                <w:rFonts w:hint="eastAsia" w:ascii="黑体" w:hAnsi="黑体" w:eastAsia="黑体" w:cs="宋体"/>
                <w:color w:val="000000"/>
                <w:kern w:val="0"/>
                <w:sz w:val="22"/>
              </w:rPr>
              <w:t>公开事项</w:t>
            </w:r>
          </w:p>
        </w:tc>
        <w:tc>
          <w:tcPr>
            <w:tcW w:w="2295" w:type="dxa"/>
            <w:vMerge w:val="restart"/>
            <w:vAlign w:val="center"/>
          </w:tcPr>
          <w:p>
            <w:pPr>
              <w:widowControl/>
              <w:jc w:val="center"/>
              <w:rPr>
                <w:rFonts w:ascii="黑体" w:hAnsi="黑体" w:eastAsia="黑体" w:cs="宋体"/>
                <w:color w:val="000000"/>
                <w:kern w:val="0"/>
                <w:sz w:val="22"/>
              </w:rPr>
            </w:pPr>
            <w:r>
              <w:rPr>
                <w:rFonts w:hint="eastAsia" w:ascii="黑体" w:hAnsi="黑体" w:eastAsia="黑体" w:cs="宋体"/>
                <w:color w:val="000000"/>
                <w:kern w:val="0"/>
                <w:sz w:val="22"/>
              </w:rPr>
              <w:t>公开内容</w:t>
            </w:r>
          </w:p>
        </w:tc>
        <w:tc>
          <w:tcPr>
            <w:tcW w:w="3240" w:type="dxa"/>
            <w:vMerge w:val="restart"/>
            <w:vAlign w:val="center"/>
          </w:tcPr>
          <w:p>
            <w:pPr>
              <w:widowControl/>
              <w:jc w:val="center"/>
              <w:rPr>
                <w:rFonts w:ascii="黑体" w:hAnsi="黑体" w:eastAsia="黑体" w:cs="宋体"/>
                <w:color w:val="000000"/>
                <w:kern w:val="0"/>
                <w:sz w:val="22"/>
              </w:rPr>
            </w:pPr>
            <w:r>
              <w:rPr>
                <w:rFonts w:hint="eastAsia" w:ascii="黑体" w:hAnsi="黑体" w:eastAsia="黑体" w:cs="宋体"/>
                <w:color w:val="000000"/>
                <w:kern w:val="0"/>
                <w:sz w:val="22"/>
              </w:rPr>
              <w:t>公开依据</w:t>
            </w:r>
          </w:p>
        </w:tc>
        <w:tc>
          <w:tcPr>
            <w:tcW w:w="2595" w:type="dxa"/>
            <w:vMerge w:val="restart"/>
            <w:vAlign w:val="center"/>
          </w:tcPr>
          <w:p>
            <w:pPr>
              <w:widowControl/>
              <w:jc w:val="center"/>
              <w:rPr>
                <w:rFonts w:ascii="黑体" w:hAnsi="黑体" w:eastAsia="黑体" w:cs="宋体"/>
                <w:color w:val="000000"/>
                <w:kern w:val="0"/>
                <w:sz w:val="22"/>
              </w:rPr>
            </w:pPr>
            <w:r>
              <w:rPr>
                <w:rFonts w:hint="eastAsia" w:ascii="黑体" w:hAnsi="黑体" w:eastAsia="黑体" w:cs="宋体"/>
                <w:color w:val="000000"/>
                <w:kern w:val="0"/>
                <w:sz w:val="22"/>
              </w:rPr>
              <w:t>公开时限</w:t>
            </w:r>
          </w:p>
        </w:tc>
        <w:tc>
          <w:tcPr>
            <w:tcW w:w="1333" w:type="dxa"/>
            <w:vMerge w:val="restart"/>
            <w:vAlign w:val="center"/>
          </w:tcPr>
          <w:p>
            <w:pPr>
              <w:widowControl/>
              <w:jc w:val="center"/>
              <w:rPr>
                <w:rFonts w:ascii="黑体" w:hAnsi="黑体" w:eastAsia="黑体" w:cs="宋体"/>
                <w:color w:val="000000"/>
                <w:kern w:val="0"/>
                <w:sz w:val="22"/>
              </w:rPr>
            </w:pPr>
            <w:r>
              <w:rPr>
                <w:rFonts w:hint="eastAsia" w:ascii="黑体" w:hAnsi="黑体" w:eastAsia="黑体" w:cs="宋体"/>
                <w:color w:val="000000"/>
                <w:kern w:val="0"/>
                <w:sz w:val="22"/>
              </w:rPr>
              <w:t>公开渠道和载体</w:t>
            </w:r>
          </w:p>
        </w:tc>
        <w:tc>
          <w:tcPr>
            <w:tcW w:w="1380" w:type="dxa"/>
            <w:gridSpan w:val="2"/>
            <w:vAlign w:val="center"/>
          </w:tcPr>
          <w:p>
            <w:pPr>
              <w:widowControl/>
              <w:jc w:val="center"/>
              <w:rPr>
                <w:rFonts w:ascii="黑体" w:hAnsi="黑体" w:eastAsia="黑体" w:cs="宋体"/>
                <w:color w:val="000000"/>
                <w:kern w:val="0"/>
                <w:sz w:val="22"/>
              </w:rPr>
            </w:pPr>
            <w:r>
              <w:rPr>
                <w:rFonts w:hint="eastAsia" w:ascii="黑体" w:hAnsi="黑体" w:eastAsia="黑体" w:cs="宋体"/>
                <w:color w:val="000000"/>
                <w:kern w:val="0"/>
                <w:sz w:val="22"/>
              </w:rPr>
              <w:t>公开对象</w:t>
            </w:r>
          </w:p>
        </w:tc>
        <w:tc>
          <w:tcPr>
            <w:tcW w:w="1410" w:type="dxa"/>
            <w:gridSpan w:val="2"/>
            <w:vAlign w:val="center"/>
          </w:tcPr>
          <w:p>
            <w:pPr>
              <w:widowControl/>
              <w:jc w:val="center"/>
              <w:rPr>
                <w:rFonts w:ascii="黑体" w:hAnsi="黑体" w:eastAsia="黑体" w:cs="宋体"/>
                <w:color w:val="000000"/>
                <w:kern w:val="0"/>
                <w:sz w:val="22"/>
              </w:rPr>
            </w:pPr>
            <w:r>
              <w:rPr>
                <w:rFonts w:hint="eastAsia" w:ascii="黑体" w:hAnsi="黑体" w:eastAsia="黑体" w:cs="宋体"/>
                <w:color w:val="000000"/>
                <w:kern w:val="0"/>
                <w:sz w:val="22"/>
              </w:rPr>
              <w:t>公开方式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495" w:hRule="atLeast"/>
          <w:tblHeader/>
        </w:trPr>
        <w:tc>
          <w:tcPr>
            <w:tcW w:w="510" w:type="dxa"/>
            <w:vMerge w:val="continue"/>
            <w:vAlign w:val="center"/>
          </w:tcPr>
          <w:p>
            <w:pPr>
              <w:widowControl/>
              <w:jc w:val="center"/>
              <w:rPr>
                <w:rFonts w:ascii="黑体" w:hAnsi="黑体" w:eastAsia="黑体" w:cs="宋体"/>
                <w:color w:val="000000"/>
                <w:kern w:val="0"/>
                <w:sz w:val="22"/>
              </w:rPr>
            </w:pPr>
          </w:p>
        </w:tc>
        <w:tc>
          <w:tcPr>
            <w:tcW w:w="1110" w:type="dxa"/>
            <w:vAlign w:val="center"/>
          </w:tcPr>
          <w:p>
            <w:pPr>
              <w:widowControl/>
              <w:jc w:val="center"/>
              <w:rPr>
                <w:rFonts w:ascii="黑体" w:hAnsi="黑体" w:eastAsia="黑体" w:cs="宋体"/>
                <w:color w:val="000000"/>
                <w:kern w:val="0"/>
                <w:sz w:val="22"/>
              </w:rPr>
            </w:pPr>
            <w:r>
              <w:rPr>
                <w:rFonts w:hint="eastAsia" w:ascii="黑体" w:hAnsi="黑体" w:eastAsia="黑体" w:cs="宋体"/>
                <w:color w:val="000000"/>
                <w:kern w:val="0"/>
                <w:sz w:val="22"/>
              </w:rPr>
              <w:t>一级事项</w:t>
            </w:r>
          </w:p>
        </w:tc>
        <w:tc>
          <w:tcPr>
            <w:tcW w:w="1322" w:type="dxa"/>
            <w:vAlign w:val="center"/>
          </w:tcPr>
          <w:p>
            <w:pPr>
              <w:widowControl/>
              <w:jc w:val="center"/>
              <w:rPr>
                <w:rFonts w:ascii="黑体" w:hAnsi="黑体" w:eastAsia="黑体" w:cs="宋体"/>
                <w:color w:val="000000"/>
                <w:kern w:val="0"/>
                <w:sz w:val="22"/>
              </w:rPr>
            </w:pPr>
            <w:r>
              <w:rPr>
                <w:rFonts w:hint="eastAsia" w:ascii="黑体" w:hAnsi="黑体" w:eastAsia="黑体" w:cs="宋体"/>
                <w:color w:val="000000"/>
                <w:kern w:val="0"/>
                <w:sz w:val="22"/>
              </w:rPr>
              <w:t>二级事项</w:t>
            </w:r>
          </w:p>
        </w:tc>
        <w:tc>
          <w:tcPr>
            <w:tcW w:w="2295" w:type="dxa"/>
            <w:vMerge w:val="continue"/>
            <w:vAlign w:val="center"/>
          </w:tcPr>
          <w:p>
            <w:pPr>
              <w:widowControl/>
              <w:jc w:val="center"/>
              <w:rPr>
                <w:rFonts w:ascii="黑体" w:hAnsi="黑体" w:eastAsia="黑体" w:cs="宋体"/>
                <w:color w:val="000000"/>
                <w:kern w:val="0"/>
                <w:sz w:val="22"/>
              </w:rPr>
            </w:pPr>
          </w:p>
        </w:tc>
        <w:tc>
          <w:tcPr>
            <w:tcW w:w="3240" w:type="dxa"/>
            <w:vMerge w:val="continue"/>
            <w:vAlign w:val="center"/>
          </w:tcPr>
          <w:p>
            <w:pPr>
              <w:widowControl/>
              <w:jc w:val="center"/>
              <w:rPr>
                <w:rFonts w:ascii="黑体" w:hAnsi="黑体" w:eastAsia="黑体" w:cs="宋体"/>
                <w:color w:val="000000"/>
                <w:kern w:val="0"/>
                <w:sz w:val="22"/>
              </w:rPr>
            </w:pPr>
          </w:p>
        </w:tc>
        <w:tc>
          <w:tcPr>
            <w:tcW w:w="2595" w:type="dxa"/>
            <w:vMerge w:val="continue"/>
            <w:vAlign w:val="center"/>
          </w:tcPr>
          <w:p>
            <w:pPr>
              <w:widowControl/>
              <w:jc w:val="center"/>
              <w:rPr>
                <w:rFonts w:ascii="黑体" w:hAnsi="黑体" w:eastAsia="黑体" w:cs="宋体"/>
                <w:color w:val="000000"/>
                <w:kern w:val="0"/>
                <w:sz w:val="22"/>
              </w:rPr>
            </w:pPr>
          </w:p>
        </w:tc>
        <w:tc>
          <w:tcPr>
            <w:tcW w:w="1333" w:type="dxa"/>
            <w:vMerge w:val="continue"/>
            <w:vAlign w:val="center"/>
          </w:tcPr>
          <w:p>
            <w:pPr>
              <w:widowControl/>
              <w:jc w:val="center"/>
              <w:rPr>
                <w:rFonts w:ascii="黑体" w:hAnsi="黑体" w:eastAsia="黑体" w:cs="宋体"/>
                <w:color w:val="000000"/>
                <w:kern w:val="0"/>
                <w:sz w:val="22"/>
              </w:rPr>
            </w:pPr>
          </w:p>
        </w:tc>
        <w:tc>
          <w:tcPr>
            <w:tcW w:w="735" w:type="dxa"/>
            <w:vAlign w:val="center"/>
          </w:tcPr>
          <w:p>
            <w:pPr>
              <w:widowControl/>
              <w:ind w:left="-105" w:leftChars="-50" w:right="-105" w:rightChars="-50"/>
              <w:jc w:val="center"/>
              <w:rPr>
                <w:rFonts w:ascii="黑体" w:hAnsi="黑体" w:eastAsia="黑体" w:cs="宋体"/>
                <w:color w:val="000000"/>
                <w:kern w:val="0"/>
                <w:sz w:val="22"/>
              </w:rPr>
            </w:pPr>
            <w:r>
              <w:rPr>
                <w:rFonts w:hint="eastAsia" w:ascii="黑体" w:hAnsi="黑体" w:eastAsia="黑体" w:cs="宋体"/>
                <w:color w:val="000000"/>
                <w:kern w:val="0"/>
                <w:sz w:val="22"/>
              </w:rPr>
              <w:t>全社会</w:t>
            </w:r>
          </w:p>
        </w:tc>
        <w:tc>
          <w:tcPr>
            <w:tcW w:w="645" w:type="dxa"/>
            <w:vAlign w:val="center"/>
          </w:tcPr>
          <w:p>
            <w:pPr>
              <w:widowControl/>
              <w:ind w:left="-105" w:leftChars="-50" w:right="-105" w:rightChars="-50"/>
              <w:jc w:val="center"/>
              <w:rPr>
                <w:rFonts w:ascii="黑体" w:hAnsi="黑体" w:eastAsia="黑体" w:cs="宋体"/>
                <w:color w:val="000000"/>
                <w:kern w:val="0"/>
                <w:sz w:val="22"/>
              </w:rPr>
            </w:pPr>
            <w:r>
              <w:rPr>
                <w:rFonts w:hint="eastAsia" w:ascii="黑体" w:hAnsi="黑体" w:eastAsia="黑体" w:cs="宋体"/>
                <w:color w:val="000000"/>
                <w:kern w:val="0"/>
                <w:sz w:val="22"/>
              </w:rPr>
              <w:t>特定</w:t>
            </w:r>
            <w:r>
              <w:rPr>
                <w:rFonts w:hint="eastAsia" w:ascii="黑体" w:hAnsi="黑体" w:eastAsia="黑体" w:cs="宋体"/>
                <w:color w:val="000000"/>
                <w:kern w:val="0"/>
                <w:sz w:val="22"/>
              </w:rPr>
              <w:br w:type="textWrapping"/>
            </w:r>
            <w:r>
              <w:rPr>
                <w:rFonts w:hint="eastAsia" w:ascii="黑体" w:hAnsi="黑体" w:eastAsia="黑体" w:cs="宋体"/>
                <w:color w:val="000000"/>
                <w:kern w:val="0"/>
                <w:sz w:val="22"/>
              </w:rPr>
              <w:t>对象</w:t>
            </w:r>
          </w:p>
        </w:tc>
        <w:tc>
          <w:tcPr>
            <w:tcW w:w="600" w:type="dxa"/>
            <w:vAlign w:val="center"/>
          </w:tcPr>
          <w:p>
            <w:pPr>
              <w:widowControl/>
              <w:ind w:left="-105" w:leftChars="-50" w:right="-105" w:rightChars="-50"/>
              <w:jc w:val="center"/>
              <w:rPr>
                <w:rFonts w:ascii="黑体" w:hAnsi="黑体" w:eastAsia="黑体" w:cs="宋体"/>
                <w:color w:val="000000"/>
                <w:kern w:val="0"/>
                <w:sz w:val="22"/>
              </w:rPr>
            </w:pPr>
            <w:r>
              <w:rPr>
                <w:rFonts w:hint="eastAsia" w:ascii="黑体" w:hAnsi="黑体" w:eastAsia="黑体" w:cs="宋体"/>
                <w:color w:val="000000"/>
                <w:kern w:val="0"/>
                <w:sz w:val="22"/>
              </w:rPr>
              <w:t>主动</w:t>
            </w:r>
            <w:r>
              <w:rPr>
                <w:rFonts w:hint="eastAsia" w:ascii="黑体" w:hAnsi="黑体" w:eastAsia="黑体" w:cs="宋体"/>
                <w:color w:val="000000"/>
                <w:kern w:val="0"/>
                <w:sz w:val="22"/>
              </w:rPr>
              <w:br w:type="textWrapping"/>
            </w:r>
            <w:r>
              <w:rPr>
                <w:rFonts w:hint="eastAsia" w:ascii="黑体" w:hAnsi="黑体" w:eastAsia="黑体" w:cs="宋体"/>
                <w:color w:val="000000"/>
                <w:kern w:val="0"/>
                <w:sz w:val="22"/>
              </w:rPr>
              <w:t>公开</w:t>
            </w:r>
          </w:p>
        </w:tc>
        <w:tc>
          <w:tcPr>
            <w:tcW w:w="810" w:type="dxa"/>
            <w:vAlign w:val="center"/>
          </w:tcPr>
          <w:p>
            <w:pPr>
              <w:widowControl/>
              <w:ind w:left="-105" w:leftChars="-50" w:right="-105" w:rightChars="-50"/>
              <w:jc w:val="center"/>
              <w:rPr>
                <w:rFonts w:ascii="黑体" w:hAnsi="黑体" w:eastAsia="黑体" w:cs="宋体"/>
                <w:color w:val="000000"/>
                <w:kern w:val="0"/>
                <w:sz w:val="22"/>
              </w:rPr>
            </w:pPr>
            <w:r>
              <w:rPr>
                <w:rFonts w:hint="eastAsia" w:ascii="黑体" w:hAnsi="黑体" w:eastAsia="黑体" w:cs="宋体"/>
                <w:color w:val="000000"/>
                <w:kern w:val="0"/>
                <w:sz w:val="22"/>
              </w:rPr>
              <w:t>依申请公开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1981" w:hRule="atLeast"/>
        </w:trPr>
        <w:tc>
          <w:tcPr>
            <w:tcW w:w="51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1</w:t>
            </w:r>
          </w:p>
        </w:tc>
        <w:tc>
          <w:tcPr>
            <w:tcW w:w="1110" w:type="dxa"/>
            <w:vMerge w:val="restart"/>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机构信息</w:t>
            </w:r>
          </w:p>
        </w:tc>
        <w:tc>
          <w:tcPr>
            <w:tcW w:w="1322"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基本信息</w:t>
            </w:r>
          </w:p>
        </w:tc>
        <w:tc>
          <w:tcPr>
            <w:tcW w:w="2295" w:type="dxa"/>
            <w:shd w:val="clear" w:color="auto" w:fill="auto"/>
            <w:vAlign w:val="center"/>
          </w:tcPr>
          <w:p>
            <w:pPr>
              <w:widowControl/>
              <w:numPr>
                <w:ilvl w:val="0"/>
                <w:numId w:val="0"/>
              </w:numPr>
              <w:rPr>
                <w:rFonts w:hint="eastAsia" w:cs="宋体" w:asciiTheme="minorEastAsia" w:hAnsiTheme="minorEastAsia"/>
                <w:kern w:val="0"/>
                <w:sz w:val="22"/>
              </w:rPr>
            </w:pPr>
            <w:r>
              <w:rPr>
                <w:rFonts w:hint="eastAsia" w:cs="宋体" w:asciiTheme="minorEastAsia" w:hAnsiTheme="minorEastAsia"/>
                <w:kern w:val="0"/>
                <w:sz w:val="22"/>
                <w:lang w:val="en-US" w:eastAsia="zh-CN"/>
              </w:rPr>
              <w:t>1.</w:t>
            </w:r>
            <w:r>
              <w:rPr>
                <w:rFonts w:hint="eastAsia" w:cs="宋体" w:asciiTheme="minorEastAsia" w:hAnsiTheme="minorEastAsia"/>
                <w:kern w:val="0"/>
                <w:sz w:val="22"/>
              </w:rPr>
              <w:t>机构名称</w:t>
            </w:r>
            <w:r>
              <w:rPr>
                <w:rFonts w:hint="eastAsia" w:cs="宋体" w:asciiTheme="minorEastAsia" w:hAnsiTheme="minorEastAsia"/>
                <w:kern w:val="0"/>
                <w:sz w:val="22"/>
              </w:rPr>
              <w:br w:type="textWrapping"/>
            </w:r>
            <w:r>
              <w:rPr>
                <w:rFonts w:hint="eastAsia" w:cs="宋体" w:asciiTheme="minorEastAsia" w:hAnsiTheme="minorEastAsia"/>
                <w:kern w:val="0"/>
                <w:sz w:val="22"/>
              </w:rPr>
              <w:t>2.联系方式</w:t>
            </w:r>
            <w:r>
              <w:rPr>
                <w:rFonts w:hint="eastAsia" w:cs="宋体" w:asciiTheme="minorEastAsia" w:hAnsiTheme="minorEastAsia"/>
                <w:kern w:val="0"/>
                <w:sz w:val="22"/>
              </w:rPr>
              <w:br w:type="textWrapping"/>
            </w:r>
            <w:r>
              <w:rPr>
                <w:rFonts w:hint="eastAsia" w:cs="宋体" w:asciiTheme="minorEastAsia" w:hAnsiTheme="minorEastAsia"/>
                <w:kern w:val="0"/>
                <w:sz w:val="22"/>
                <w:lang w:eastAsia="zh-CN"/>
              </w:rPr>
              <w:t>（</w:t>
            </w:r>
            <w:r>
              <w:rPr>
                <w:rFonts w:hint="eastAsia" w:cs="宋体" w:asciiTheme="minorEastAsia" w:hAnsiTheme="minorEastAsia"/>
                <w:kern w:val="0"/>
                <w:sz w:val="22"/>
                <w:lang w:val="en-US" w:eastAsia="zh-CN"/>
              </w:rPr>
              <w:t>1）</w:t>
            </w:r>
            <w:r>
              <w:rPr>
                <w:rFonts w:hint="eastAsia" w:cs="宋体" w:asciiTheme="minorEastAsia" w:hAnsiTheme="minorEastAsia"/>
                <w:kern w:val="0"/>
                <w:sz w:val="22"/>
              </w:rPr>
              <w:t>办公地址</w:t>
            </w:r>
            <w:r>
              <w:rPr>
                <w:rFonts w:hint="eastAsia" w:cs="宋体" w:asciiTheme="minorEastAsia" w:hAnsiTheme="minorEastAsia"/>
                <w:kern w:val="0"/>
                <w:sz w:val="22"/>
              </w:rPr>
              <w:br w:type="textWrapping"/>
            </w:r>
            <w:r>
              <w:rPr>
                <w:rFonts w:hint="eastAsia" w:cs="宋体" w:asciiTheme="minorEastAsia" w:hAnsiTheme="minorEastAsia"/>
                <w:kern w:val="0"/>
                <w:sz w:val="22"/>
                <w:lang w:eastAsia="zh-CN"/>
              </w:rPr>
              <w:t>（</w:t>
            </w:r>
            <w:r>
              <w:rPr>
                <w:rFonts w:hint="eastAsia" w:cs="宋体" w:asciiTheme="minorEastAsia" w:hAnsiTheme="minorEastAsia"/>
                <w:kern w:val="0"/>
                <w:sz w:val="22"/>
                <w:lang w:val="en-US" w:eastAsia="zh-CN"/>
              </w:rPr>
              <w:t>2）</w:t>
            </w:r>
            <w:r>
              <w:rPr>
                <w:rFonts w:hint="eastAsia" w:cs="宋体" w:asciiTheme="minorEastAsia" w:hAnsiTheme="minorEastAsia"/>
                <w:kern w:val="0"/>
                <w:sz w:val="22"/>
              </w:rPr>
              <w:t>办公时间</w:t>
            </w:r>
          </w:p>
          <w:p>
            <w:pPr>
              <w:widowControl/>
              <w:numPr>
                <w:ilvl w:val="0"/>
                <w:numId w:val="0"/>
              </w:numPr>
              <w:rPr>
                <w:rFonts w:hint="eastAsia" w:cs="宋体" w:asciiTheme="minorEastAsia" w:hAnsiTheme="minorEastAsia"/>
                <w:kern w:val="0"/>
                <w:sz w:val="22"/>
                <w:lang w:val="en-US" w:eastAsia="zh-CN"/>
              </w:rPr>
            </w:pPr>
            <w:r>
              <w:rPr>
                <w:rFonts w:hint="eastAsia" w:cs="宋体" w:asciiTheme="minorEastAsia" w:hAnsiTheme="minorEastAsia"/>
                <w:kern w:val="0"/>
                <w:sz w:val="22"/>
                <w:lang w:val="en-US" w:eastAsia="zh-CN"/>
              </w:rPr>
              <w:t>（3）通信地址</w:t>
            </w:r>
          </w:p>
          <w:p>
            <w:pPr>
              <w:widowControl/>
              <w:numPr>
                <w:ilvl w:val="0"/>
                <w:numId w:val="0"/>
              </w:numPr>
              <w:rPr>
                <w:rFonts w:hint="default" w:cs="宋体" w:asciiTheme="minorEastAsia" w:hAnsiTheme="minorEastAsia"/>
                <w:kern w:val="0"/>
                <w:sz w:val="22"/>
                <w:lang w:val="en-US" w:eastAsia="zh-CN"/>
              </w:rPr>
            </w:pPr>
            <w:r>
              <w:rPr>
                <w:rFonts w:hint="eastAsia" w:cs="宋体" w:asciiTheme="minorEastAsia" w:hAnsiTheme="minorEastAsia"/>
                <w:kern w:val="0"/>
                <w:sz w:val="22"/>
                <w:lang w:val="en-US" w:eastAsia="zh-CN"/>
              </w:rPr>
              <w:t>（4）邮政编码</w:t>
            </w:r>
          </w:p>
        </w:tc>
        <w:tc>
          <w:tcPr>
            <w:tcW w:w="3240"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《中华人民共和国政府信息公开条例》《河北省实施&lt;中华人民共和国政府信息公开条例&gt;办法》等法律法规规章规范性文件</w:t>
            </w:r>
          </w:p>
        </w:tc>
        <w:tc>
          <w:tcPr>
            <w:tcW w:w="25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信息产生或变更之日起20个工作日内公开，保持长期公开（相关法律法规另有规定的，从其规定）</w:t>
            </w:r>
          </w:p>
        </w:tc>
        <w:tc>
          <w:tcPr>
            <w:tcW w:w="1333"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■政府网站</w:t>
            </w:r>
          </w:p>
        </w:tc>
        <w:tc>
          <w:tcPr>
            <w:tcW w:w="735"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645" w:type="dxa"/>
            <w:shd w:val="clear" w:color="auto" w:fill="auto"/>
            <w:vAlign w:val="center"/>
          </w:tcPr>
          <w:p>
            <w:pPr>
              <w:widowControl/>
              <w:jc w:val="center"/>
              <w:rPr>
                <w:rFonts w:cs="宋体" w:asciiTheme="minorEastAsia" w:hAnsiTheme="minorEastAsia"/>
                <w:kern w:val="0"/>
                <w:sz w:val="22"/>
              </w:rPr>
            </w:pPr>
          </w:p>
        </w:tc>
        <w:tc>
          <w:tcPr>
            <w:tcW w:w="60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81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1633" w:hRule="atLeast"/>
        </w:trPr>
        <w:tc>
          <w:tcPr>
            <w:tcW w:w="51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2</w:t>
            </w:r>
          </w:p>
        </w:tc>
        <w:tc>
          <w:tcPr>
            <w:tcW w:w="1110" w:type="dxa"/>
            <w:vMerge w:val="continue"/>
            <w:vAlign w:val="center"/>
          </w:tcPr>
          <w:p>
            <w:pPr>
              <w:widowControl/>
              <w:rPr>
                <w:rFonts w:cs="宋体" w:asciiTheme="minorEastAsia" w:hAnsiTheme="minorEastAsia"/>
                <w:kern w:val="0"/>
                <w:sz w:val="22"/>
              </w:rPr>
            </w:pPr>
          </w:p>
        </w:tc>
        <w:tc>
          <w:tcPr>
            <w:tcW w:w="1322"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领导简历</w:t>
            </w:r>
          </w:p>
        </w:tc>
        <w:tc>
          <w:tcPr>
            <w:tcW w:w="22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1.姓名</w:t>
            </w:r>
            <w:r>
              <w:rPr>
                <w:rFonts w:hint="eastAsia" w:cs="宋体" w:asciiTheme="minorEastAsia" w:hAnsiTheme="minorEastAsia"/>
                <w:kern w:val="0"/>
                <w:sz w:val="22"/>
              </w:rPr>
              <w:br w:type="textWrapping"/>
            </w:r>
            <w:r>
              <w:rPr>
                <w:rFonts w:hint="eastAsia" w:cs="宋体" w:asciiTheme="minorEastAsia" w:hAnsiTheme="minorEastAsia"/>
                <w:kern w:val="0"/>
                <w:sz w:val="22"/>
              </w:rPr>
              <w:t>2.职务</w:t>
            </w:r>
            <w:r>
              <w:rPr>
                <w:rFonts w:hint="eastAsia" w:cs="宋体" w:asciiTheme="minorEastAsia" w:hAnsiTheme="minorEastAsia"/>
                <w:kern w:val="0"/>
                <w:sz w:val="22"/>
              </w:rPr>
              <w:br w:type="textWrapping"/>
            </w:r>
            <w:r>
              <w:rPr>
                <w:rFonts w:hint="eastAsia" w:cs="宋体" w:asciiTheme="minorEastAsia" w:hAnsiTheme="minorEastAsia"/>
                <w:kern w:val="0"/>
                <w:sz w:val="22"/>
                <w:lang w:val="en-US" w:eastAsia="zh-CN"/>
              </w:rPr>
              <w:t>3</w:t>
            </w:r>
            <w:r>
              <w:rPr>
                <w:rFonts w:hint="eastAsia" w:cs="宋体" w:asciiTheme="minorEastAsia" w:hAnsiTheme="minorEastAsia"/>
                <w:kern w:val="0"/>
                <w:sz w:val="22"/>
              </w:rPr>
              <w:t>.工作分工</w:t>
            </w:r>
          </w:p>
        </w:tc>
        <w:tc>
          <w:tcPr>
            <w:tcW w:w="3240"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《中华人民共和国政府信息公开条例》《河北省实施&lt;中华人民共和国政府信息公开条例&gt;办法》等法律法规规章规范性文件</w:t>
            </w:r>
          </w:p>
        </w:tc>
        <w:tc>
          <w:tcPr>
            <w:tcW w:w="25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信息产生或变更之日起20个工作日内公开，保持长期公开（相关法律法规另有规定的，从其规定）</w:t>
            </w:r>
          </w:p>
        </w:tc>
        <w:tc>
          <w:tcPr>
            <w:tcW w:w="1333"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■政府网站</w:t>
            </w:r>
          </w:p>
        </w:tc>
        <w:tc>
          <w:tcPr>
            <w:tcW w:w="735"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645" w:type="dxa"/>
            <w:shd w:val="clear" w:color="auto" w:fill="auto"/>
            <w:vAlign w:val="center"/>
          </w:tcPr>
          <w:p>
            <w:pPr>
              <w:widowControl/>
              <w:jc w:val="center"/>
              <w:rPr>
                <w:rFonts w:cs="宋体" w:asciiTheme="minorEastAsia" w:hAnsiTheme="minorEastAsia"/>
                <w:kern w:val="0"/>
                <w:sz w:val="22"/>
              </w:rPr>
            </w:pPr>
          </w:p>
        </w:tc>
        <w:tc>
          <w:tcPr>
            <w:tcW w:w="60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81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1971" w:hRule="atLeast"/>
        </w:trPr>
        <w:tc>
          <w:tcPr>
            <w:tcW w:w="51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3</w:t>
            </w:r>
          </w:p>
        </w:tc>
        <w:tc>
          <w:tcPr>
            <w:tcW w:w="1110" w:type="dxa"/>
            <w:vMerge w:val="continue"/>
            <w:vAlign w:val="center"/>
          </w:tcPr>
          <w:p>
            <w:pPr>
              <w:widowControl/>
              <w:rPr>
                <w:rFonts w:cs="宋体" w:asciiTheme="minorEastAsia" w:hAnsiTheme="minorEastAsia"/>
                <w:kern w:val="0"/>
                <w:sz w:val="22"/>
              </w:rPr>
            </w:pPr>
          </w:p>
        </w:tc>
        <w:tc>
          <w:tcPr>
            <w:tcW w:w="1322"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内设机构</w:t>
            </w:r>
          </w:p>
        </w:tc>
        <w:tc>
          <w:tcPr>
            <w:tcW w:w="2295" w:type="dxa"/>
            <w:shd w:val="clear" w:color="auto" w:fill="auto"/>
            <w:vAlign w:val="center"/>
          </w:tcPr>
          <w:p>
            <w:pPr>
              <w:keepNext w:val="0"/>
              <w:keepLines w:val="0"/>
              <w:pageBreakBefore w:val="0"/>
              <w:widowControl/>
              <w:kinsoku/>
              <w:wordWrap/>
              <w:overflowPunct/>
              <w:topLinePunct w:val="0"/>
              <w:autoSpaceDE/>
              <w:autoSpaceDN/>
              <w:bidi w:val="0"/>
              <w:adjustRightInd/>
              <w:snapToGrid/>
              <w:jc w:val="both"/>
              <w:textAlignment w:val="auto"/>
              <w:outlineLvl w:val="9"/>
              <w:rPr>
                <w:rFonts w:hint="eastAsia" w:cs="宋体" w:asciiTheme="minorEastAsia" w:hAnsiTheme="minorEastAsia"/>
                <w:kern w:val="0"/>
                <w:sz w:val="22"/>
              </w:rPr>
            </w:pPr>
            <w:r>
              <w:rPr>
                <w:rFonts w:hint="eastAsia" w:cs="宋体" w:asciiTheme="minorEastAsia" w:hAnsiTheme="minorEastAsia"/>
                <w:kern w:val="0"/>
                <w:sz w:val="22"/>
              </w:rPr>
              <w:t>内设机构名称</w:t>
            </w:r>
          </w:p>
        </w:tc>
        <w:tc>
          <w:tcPr>
            <w:tcW w:w="3240"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《中华人民共和国政府信息公开条例》《河北省实施&lt;中华人民共和国政府信息公开条例&gt;办法》等法律法规规章规范性文件</w:t>
            </w:r>
          </w:p>
        </w:tc>
        <w:tc>
          <w:tcPr>
            <w:tcW w:w="25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信息产生或变更之日起20个工作日内公开，保持长期公开（相关法律法规另有规定的，从其规定）</w:t>
            </w:r>
          </w:p>
        </w:tc>
        <w:tc>
          <w:tcPr>
            <w:tcW w:w="1333"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■政府网站</w:t>
            </w:r>
          </w:p>
        </w:tc>
        <w:tc>
          <w:tcPr>
            <w:tcW w:w="735"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645" w:type="dxa"/>
            <w:shd w:val="clear" w:color="auto" w:fill="auto"/>
            <w:vAlign w:val="center"/>
          </w:tcPr>
          <w:p>
            <w:pPr>
              <w:widowControl/>
              <w:jc w:val="center"/>
              <w:rPr>
                <w:rFonts w:cs="宋体" w:asciiTheme="minorEastAsia" w:hAnsiTheme="minorEastAsia"/>
                <w:kern w:val="0"/>
                <w:sz w:val="22"/>
              </w:rPr>
            </w:pPr>
          </w:p>
        </w:tc>
        <w:tc>
          <w:tcPr>
            <w:tcW w:w="60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81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2450" w:hRule="atLeast"/>
        </w:trPr>
        <w:tc>
          <w:tcPr>
            <w:tcW w:w="51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4</w:t>
            </w:r>
          </w:p>
        </w:tc>
        <w:tc>
          <w:tcPr>
            <w:tcW w:w="1110" w:type="dxa"/>
            <w:vMerge w:val="continue"/>
            <w:vAlign w:val="center"/>
          </w:tcPr>
          <w:p>
            <w:pPr>
              <w:widowControl/>
              <w:rPr>
                <w:rFonts w:cs="宋体" w:asciiTheme="minorEastAsia" w:hAnsiTheme="minorEastAsia"/>
                <w:kern w:val="0"/>
                <w:sz w:val="22"/>
              </w:rPr>
            </w:pPr>
          </w:p>
        </w:tc>
        <w:tc>
          <w:tcPr>
            <w:tcW w:w="1322"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下属单位</w:t>
            </w:r>
          </w:p>
        </w:tc>
        <w:tc>
          <w:tcPr>
            <w:tcW w:w="2295" w:type="dxa"/>
            <w:shd w:val="clear" w:color="auto" w:fill="auto"/>
            <w:vAlign w:val="center"/>
          </w:tcPr>
          <w:p>
            <w:pPr>
              <w:widowControl/>
              <w:numPr>
                <w:ilvl w:val="0"/>
                <w:numId w:val="0"/>
              </w:numPr>
              <w:rPr>
                <w:rFonts w:hint="eastAsia" w:cs="宋体" w:asciiTheme="minorEastAsia" w:hAnsiTheme="minorEastAsia"/>
                <w:kern w:val="0"/>
                <w:sz w:val="22"/>
              </w:rPr>
            </w:pPr>
            <w:r>
              <w:rPr>
                <w:rFonts w:hint="eastAsia" w:cs="宋体" w:asciiTheme="minorEastAsia" w:hAnsiTheme="minorEastAsia"/>
                <w:kern w:val="0"/>
                <w:sz w:val="22"/>
                <w:lang w:val="en-US" w:eastAsia="zh-CN"/>
              </w:rPr>
              <w:t>1.</w:t>
            </w:r>
            <w:r>
              <w:rPr>
                <w:rFonts w:hint="eastAsia" w:cs="宋体" w:asciiTheme="minorEastAsia" w:hAnsiTheme="minorEastAsia"/>
                <w:kern w:val="0"/>
                <w:sz w:val="22"/>
              </w:rPr>
              <w:t>单位名称</w:t>
            </w:r>
            <w:r>
              <w:rPr>
                <w:rFonts w:hint="eastAsia" w:cs="宋体" w:asciiTheme="minorEastAsia" w:hAnsiTheme="minorEastAsia"/>
                <w:kern w:val="0"/>
                <w:sz w:val="22"/>
              </w:rPr>
              <w:br w:type="textWrapping"/>
            </w:r>
            <w:r>
              <w:rPr>
                <w:rFonts w:hint="eastAsia" w:cs="宋体" w:asciiTheme="minorEastAsia" w:hAnsiTheme="minorEastAsia"/>
                <w:kern w:val="0"/>
                <w:sz w:val="22"/>
              </w:rPr>
              <w:t>2.负责人信息</w:t>
            </w:r>
            <w:r>
              <w:rPr>
                <w:rFonts w:hint="eastAsia" w:cs="宋体" w:asciiTheme="minorEastAsia" w:hAnsiTheme="minorEastAsia"/>
                <w:kern w:val="0"/>
                <w:sz w:val="22"/>
                <w:lang w:val="en-US" w:eastAsia="zh-CN"/>
              </w:rPr>
              <w:t>及</w:t>
            </w:r>
            <w:r>
              <w:rPr>
                <w:rFonts w:hint="eastAsia" w:cs="宋体" w:asciiTheme="minorEastAsia" w:hAnsiTheme="minorEastAsia"/>
                <w:kern w:val="0"/>
                <w:sz w:val="22"/>
              </w:rPr>
              <w:t>主要职责</w:t>
            </w:r>
          </w:p>
          <w:p>
            <w:pPr>
              <w:widowControl/>
              <w:numPr>
                <w:ilvl w:val="0"/>
                <w:numId w:val="0"/>
              </w:numPr>
              <w:ind w:leftChars="0"/>
              <w:rPr>
                <w:rFonts w:hint="eastAsia" w:cs="宋体" w:asciiTheme="minorEastAsia" w:hAnsiTheme="minorEastAsia"/>
                <w:kern w:val="0"/>
                <w:sz w:val="22"/>
                <w:lang w:val="en-US" w:eastAsia="zh-CN"/>
              </w:rPr>
            </w:pPr>
            <w:r>
              <w:rPr>
                <w:rFonts w:hint="eastAsia" w:cs="宋体" w:asciiTheme="minorEastAsia" w:hAnsiTheme="minorEastAsia"/>
                <w:kern w:val="0"/>
                <w:sz w:val="22"/>
                <w:lang w:val="en-US" w:eastAsia="zh-CN"/>
              </w:rPr>
              <w:t>3.联系方式</w:t>
            </w:r>
          </w:p>
          <w:p>
            <w:pPr>
              <w:widowControl/>
              <w:numPr>
                <w:ilvl w:val="0"/>
                <w:numId w:val="0"/>
              </w:numPr>
              <w:ind w:leftChars="0"/>
              <w:rPr>
                <w:rFonts w:hint="eastAsia" w:cs="宋体" w:asciiTheme="minorEastAsia" w:hAnsiTheme="minorEastAsia"/>
                <w:kern w:val="0"/>
                <w:sz w:val="22"/>
                <w:lang w:val="en-US" w:eastAsia="zh-CN"/>
              </w:rPr>
            </w:pPr>
            <w:r>
              <w:rPr>
                <w:rFonts w:hint="eastAsia" w:cs="宋体" w:asciiTheme="minorEastAsia" w:hAnsiTheme="minorEastAsia"/>
                <w:kern w:val="0"/>
                <w:sz w:val="22"/>
                <w:lang w:val="en-US" w:eastAsia="zh-CN"/>
              </w:rPr>
              <w:t>（1）地址</w:t>
            </w:r>
          </w:p>
          <w:p>
            <w:pPr>
              <w:widowControl/>
              <w:numPr>
                <w:ilvl w:val="0"/>
                <w:numId w:val="0"/>
              </w:numPr>
              <w:ind w:leftChars="0"/>
              <w:rPr>
                <w:rFonts w:hint="eastAsia" w:cs="宋体" w:asciiTheme="minorEastAsia" w:hAnsiTheme="minorEastAsia"/>
                <w:kern w:val="0"/>
                <w:sz w:val="22"/>
                <w:lang w:val="en-US" w:eastAsia="zh-CN"/>
              </w:rPr>
            </w:pPr>
            <w:r>
              <w:rPr>
                <w:rFonts w:hint="eastAsia" w:cs="宋体" w:asciiTheme="minorEastAsia" w:hAnsiTheme="minorEastAsia"/>
                <w:kern w:val="0"/>
                <w:sz w:val="22"/>
                <w:lang w:val="en-US" w:eastAsia="zh-CN"/>
              </w:rPr>
              <w:t>（2）电话</w:t>
            </w:r>
          </w:p>
          <w:p>
            <w:pPr>
              <w:widowControl/>
              <w:numPr>
                <w:ilvl w:val="0"/>
                <w:numId w:val="0"/>
              </w:numPr>
              <w:ind w:leftChars="0"/>
              <w:rPr>
                <w:rFonts w:hint="eastAsia" w:cs="宋体" w:asciiTheme="minorEastAsia" w:hAnsiTheme="minorEastAsia"/>
                <w:kern w:val="0"/>
                <w:sz w:val="22"/>
                <w:lang w:val="en-US" w:eastAsia="zh-CN"/>
              </w:rPr>
            </w:pPr>
            <w:r>
              <w:rPr>
                <w:rFonts w:hint="eastAsia" w:cs="宋体" w:asciiTheme="minorEastAsia" w:hAnsiTheme="minorEastAsia"/>
                <w:kern w:val="0"/>
                <w:sz w:val="22"/>
                <w:lang w:val="en-US" w:eastAsia="zh-CN"/>
              </w:rPr>
              <w:t>（3）邮编</w:t>
            </w:r>
          </w:p>
          <w:p>
            <w:pPr>
              <w:widowControl/>
              <w:numPr>
                <w:ilvl w:val="0"/>
                <w:numId w:val="0"/>
              </w:numPr>
              <w:ind w:leftChars="0"/>
              <w:rPr>
                <w:rFonts w:hint="default" w:cs="宋体" w:asciiTheme="minorEastAsia" w:hAnsiTheme="minorEastAsia"/>
                <w:kern w:val="0"/>
                <w:sz w:val="22"/>
                <w:lang w:val="en-US" w:eastAsia="zh-CN"/>
              </w:rPr>
            </w:pPr>
            <w:r>
              <w:rPr>
                <w:rFonts w:hint="eastAsia" w:cs="宋体" w:asciiTheme="minorEastAsia" w:hAnsiTheme="minorEastAsia"/>
                <w:kern w:val="0"/>
                <w:sz w:val="22"/>
                <w:lang w:val="en-US" w:eastAsia="zh-CN"/>
              </w:rPr>
              <w:t>4.办公时间</w:t>
            </w:r>
          </w:p>
        </w:tc>
        <w:tc>
          <w:tcPr>
            <w:tcW w:w="3240"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《中华人民共和国政府信息公开条例》《河北省实施&lt;中华人民共和国政府信息公开条例&gt;办法》等法律法规规章规范性文件</w:t>
            </w:r>
          </w:p>
        </w:tc>
        <w:tc>
          <w:tcPr>
            <w:tcW w:w="25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信息产生或变更之日起20个工作日内公开，保持长期公开（相关法律法规另有规定的，从其规定）</w:t>
            </w:r>
          </w:p>
        </w:tc>
        <w:tc>
          <w:tcPr>
            <w:tcW w:w="1333"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■政府网站</w:t>
            </w:r>
          </w:p>
        </w:tc>
        <w:tc>
          <w:tcPr>
            <w:tcW w:w="735"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645" w:type="dxa"/>
            <w:shd w:val="clear" w:color="auto" w:fill="auto"/>
            <w:vAlign w:val="center"/>
          </w:tcPr>
          <w:p>
            <w:pPr>
              <w:widowControl/>
              <w:jc w:val="center"/>
              <w:rPr>
                <w:rFonts w:cs="宋体" w:asciiTheme="minorEastAsia" w:hAnsiTheme="minorEastAsia"/>
                <w:kern w:val="0"/>
                <w:sz w:val="22"/>
              </w:rPr>
            </w:pPr>
          </w:p>
        </w:tc>
        <w:tc>
          <w:tcPr>
            <w:tcW w:w="60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81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1573" w:hRule="atLeast"/>
        </w:trPr>
        <w:tc>
          <w:tcPr>
            <w:tcW w:w="51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5</w:t>
            </w:r>
          </w:p>
        </w:tc>
        <w:tc>
          <w:tcPr>
            <w:tcW w:w="1110"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信息公开</w:t>
            </w:r>
          </w:p>
        </w:tc>
        <w:tc>
          <w:tcPr>
            <w:tcW w:w="1322" w:type="dxa"/>
            <w:shd w:val="clear" w:color="auto" w:fill="auto"/>
            <w:vAlign w:val="center"/>
          </w:tcPr>
          <w:p>
            <w:pPr>
              <w:widowControl/>
              <w:rPr>
                <w:rFonts w:hint="eastAsia" w:cs="宋体" w:asciiTheme="minorEastAsia" w:hAnsiTheme="minorEastAsia"/>
                <w:kern w:val="0"/>
                <w:sz w:val="22"/>
              </w:rPr>
            </w:pPr>
            <w:r>
              <w:rPr>
                <w:rFonts w:hint="eastAsia" w:cs="宋体" w:asciiTheme="minorEastAsia" w:hAnsiTheme="minorEastAsia"/>
                <w:kern w:val="0"/>
                <w:sz w:val="22"/>
              </w:rPr>
              <w:t>政府信息</w:t>
            </w:r>
          </w:p>
          <w:p>
            <w:pPr>
              <w:widowControl/>
              <w:rPr>
                <w:rFonts w:cs="宋体" w:asciiTheme="minorEastAsia" w:hAnsiTheme="minorEastAsia"/>
                <w:kern w:val="0"/>
                <w:sz w:val="22"/>
              </w:rPr>
            </w:pPr>
            <w:r>
              <w:rPr>
                <w:rFonts w:hint="eastAsia" w:cs="宋体" w:asciiTheme="minorEastAsia" w:hAnsiTheme="minorEastAsia"/>
                <w:kern w:val="0"/>
                <w:sz w:val="22"/>
              </w:rPr>
              <w:t>公开专栏</w:t>
            </w:r>
          </w:p>
        </w:tc>
        <w:tc>
          <w:tcPr>
            <w:tcW w:w="2295" w:type="dxa"/>
            <w:shd w:val="clear" w:color="auto" w:fill="auto"/>
            <w:vAlign w:val="center"/>
          </w:tcPr>
          <w:p>
            <w:pPr>
              <w:widowControl/>
              <w:spacing w:line="280" w:lineRule="exact"/>
              <w:rPr>
                <w:rFonts w:hint="eastAsia" w:cs="宋体" w:asciiTheme="minorEastAsia" w:hAnsiTheme="minorEastAsia" w:eastAsiaTheme="minorEastAsia"/>
                <w:kern w:val="0"/>
                <w:sz w:val="22"/>
                <w:lang w:eastAsia="zh-CN"/>
              </w:rPr>
            </w:pPr>
            <w:r>
              <w:rPr>
                <w:rFonts w:hint="eastAsia" w:cs="宋体" w:asciiTheme="minorEastAsia" w:hAnsiTheme="minorEastAsia"/>
                <w:kern w:val="0"/>
                <w:sz w:val="22"/>
                <w:lang w:val="en-US" w:eastAsia="zh-CN"/>
              </w:rPr>
              <w:t>1.政府</w:t>
            </w:r>
            <w:r>
              <w:rPr>
                <w:rFonts w:hint="eastAsia" w:cs="宋体" w:asciiTheme="minorEastAsia" w:hAnsiTheme="minorEastAsia"/>
                <w:kern w:val="0"/>
                <w:sz w:val="22"/>
              </w:rPr>
              <w:t>信息公开指南</w:t>
            </w:r>
            <w:r>
              <w:rPr>
                <w:rFonts w:hint="eastAsia" w:cs="宋体" w:asciiTheme="minorEastAsia" w:hAnsiTheme="minorEastAsia"/>
                <w:kern w:val="0"/>
                <w:sz w:val="22"/>
              </w:rPr>
              <w:br w:type="textWrapping"/>
            </w:r>
            <w:r>
              <w:rPr>
                <w:rFonts w:hint="eastAsia" w:cs="宋体" w:asciiTheme="minorEastAsia" w:hAnsiTheme="minorEastAsia"/>
                <w:kern w:val="0"/>
                <w:sz w:val="22"/>
                <w:lang w:val="en-US" w:eastAsia="zh-CN"/>
              </w:rPr>
              <w:t>2</w:t>
            </w:r>
            <w:r>
              <w:rPr>
                <w:rFonts w:hint="eastAsia" w:cs="宋体" w:asciiTheme="minorEastAsia" w:hAnsiTheme="minorEastAsia"/>
                <w:kern w:val="0"/>
                <w:sz w:val="22"/>
              </w:rPr>
              <w:t>.</w:t>
            </w:r>
            <w:r>
              <w:rPr>
                <w:rFonts w:hint="eastAsia" w:cs="宋体" w:asciiTheme="minorEastAsia" w:hAnsiTheme="minorEastAsia"/>
                <w:kern w:val="0"/>
                <w:sz w:val="22"/>
                <w:lang w:val="en-US" w:eastAsia="zh-CN"/>
              </w:rPr>
              <w:t>政府</w:t>
            </w:r>
            <w:r>
              <w:rPr>
                <w:rFonts w:hint="eastAsia" w:cs="宋体" w:asciiTheme="minorEastAsia" w:hAnsiTheme="minorEastAsia"/>
                <w:kern w:val="0"/>
                <w:sz w:val="22"/>
              </w:rPr>
              <w:t>信息公开制度</w:t>
            </w:r>
            <w:r>
              <w:rPr>
                <w:rFonts w:hint="eastAsia" w:cs="宋体" w:asciiTheme="minorEastAsia" w:hAnsiTheme="minorEastAsia"/>
                <w:kern w:val="0"/>
                <w:sz w:val="22"/>
              </w:rPr>
              <w:br w:type="textWrapping"/>
            </w:r>
            <w:r>
              <w:rPr>
                <w:rFonts w:hint="eastAsia" w:cs="宋体" w:asciiTheme="minorEastAsia" w:hAnsiTheme="minorEastAsia"/>
                <w:kern w:val="0"/>
                <w:sz w:val="22"/>
                <w:lang w:val="en-US" w:eastAsia="zh-CN"/>
              </w:rPr>
              <w:t>3</w:t>
            </w:r>
            <w:r>
              <w:rPr>
                <w:rFonts w:hint="eastAsia" w:cs="宋体" w:asciiTheme="minorEastAsia" w:hAnsiTheme="minorEastAsia"/>
                <w:kern w:val="0"/>
                <w:sz w:val="22"/>
              </w:rPr>
              <w:t>.法定</w:t>
            </w:r>
            <w:r>
              <w:rPr>
                <w:rFonts w:hint="eastAsia" w:cs="宋体" w:asciiTheme="minorEastAsia" w:hAnsiTheme="minorEastAsia"/>
                <w:kern w:val="0"/>
                <w:sz w:val="22"/>
                <w:lang w:val="en-US" w:eastAsia="zh-CN"/>
              </w:rPr>
              <w:t>主动</w:t>
            </w:r>
            <w:r>
              <w:rPr>
                <w:rFonts w:hint="eastAsia" w:cs="宋体" w:asciiTheme="minorEastAsia" w:hAnsiTheme="minorEastAsia"/>
                <w:kern w:val="0"/>
                <w:sz w:val="22"/>
              </w:rPr>
              <w:t>公开内容</w:t>
            </w:r>
            <w:r>
              <w:rPr>
                <w:rFonts w:hint="eastAsia" w:cs="宋体" w:asciiTheme="minorEastAsia" w:hAnsiTheme="minorEastAsia"/>
                <w:kern w:val="0"/>
                <w:sz w:val="22"/>
              </w:rPr>
              <w:br w:type="textWrapping"/>
            </w:r>
            <w:r>
              <w:rPr>
                <w:rFonts w:hint="eastAsia" w:cs="宋体" w:asciiTheme="minorEastAsia" w:hAnsiTheme="minorEastAsia"/>
                <w:kern w:val="0"/>
                <w:sz w:val="22"/>
                <w:lang w:val="en-US" w:eastAsia="zh-CN"/>
              </w:rPr>
              <w:t>4</w:t>
            </w:r>
            <w:r>
              <w:rPr>
                <w:rFonts w:hint="eastAsia" w:cs="宋体" w:asciiTheme="minorEastAsia" w:hAnsiTheme="minorEastAsia"/>
                <w:kern w:val="0"/>
                <w:sz w:val="22"/>
              </w:rPr>
              <w:t>.</w:t>
            </w:r>
            <w:r>
              <w:rPr>
                <w:rFonts w:hint="eastAsia" w:cs="宋体" w:asciiTheme="minorEastAsia" w:hAnsiTheme="minorEastAsia"/>
                <w:kern w:val="0"/>
                <w:sz w:val="22"/>
                <w:lang w:val="en-US" w:eastAsia="zh-CN"/>
              </w:rPr>
              <w:t>政府</w:t>
            </w:r>
            <w:r>
              <w:rPr>
                <w:rFonts w:hint="eastAsia" w:cs="宋体" w:asciiTheme="minorEastAsia" w:hAnsiTheme="minorEastAsia"/>
                <w:kern w:val="0"/>
                <w:sz w:val="22"/>
              </w:rPr>
              <w:t>信息公开年报</w:t>
            </w:r>
            <w:r>
              <w:rPr>
                <w:rFonts w:hint="eastAsia" w:cs="宋体" w:asciiTheme="minorEastAsia" w:hAnsiTheme="minorEastAsia"/>
                <w:kern w:val="0"/>
                <w:sz w:val="22"/>
              </w:rPr>
              <w:br w:type="textWrapping"/>
            </w:r>
            <w:r>
              <w:rPr>
                <w:rFonts w:hint="eastAsia" w:cs="宋体" w:asciiTheme="minorEastAsia" w:hAnsiTheme="minorEastAsia"/>
                <w:kern w:val="0"/>
                <w:sz w:val="22"/>
                <w:lang w:val="en-US" w:eastAsia="zh-CN"/>
              </w:rPr>
              <w:t>5</w:t>
            </w:r>
            <w:r>
              <w:rPr>
                <w:rFonts w:hint="eastAsia" w:cs="宋体" w:asciiTheme="minorEastAsia" w:hAnsiTheme="minorEastAsia"/>
                <w:kern w:val="0"/>
                <w:sz w:val="22"/>
              </w:rPr>
              <w:t>.依申请公开</w:t>
            </w:r>
            <w:r>
              <w:rPr>
                <w:rFonts w:hint="eastAsia" w:cs="宋体" w:asciiTheme="minorEastAsia" w:hAnsiTheme="minorEastAsia"/>
                <w:kern w:val="0"/>
                <w:sz w:val="22"/>
                <w:lang w:val="en-US" w:eastAsia="zh-CN"/>
              </w:rPr>
              <w:t>渠道或平台</w:t>
            </w:r>
          </w:p>
        </w:tc>
        <w:tc>
          <w:tcPr>
            <w:tcW w:w="3240" w:type="dxa"/>
            <w:shd w:val="clear" w:color="auto" w:fill="auto"/>
            <w:vAlign w:val="center"/>
          </w:tcPr>
          <w:p>
            <w:pPr>
              <w:widowControl/>
              <w:rPr>
                <w:rFonts w:hint="default" w:cs="宋体" w:asciiTheme="minorEastAsia" w:hAnsiTheme="minorEastAsia" w:eastAsiaTheme="minorEastAsia"/>
                <w:kern w:val="0"/>
                <w:sz w:val="22"/>
                <w:lang w:val="en-US" w:eastAsia="zh-CN"/>
              </w:rPr>
            </w:pPr>
            <w:r>
              <w:rPr>
                <w:rFonts w:hint="eastAsia" w:cs="宋体" w:asciiTheme="minorEastAsia" w:hAnsiTheme="minorEastAsia"/>
                <w:kern w:val="0"/>
                <w:sz w:val="22"/>
              </w:rPr>
              <w:t>《中华人民共和国政府信息公开条例》《河北省实施&lt;中华人民共和国政府信息公开条例&gt;办法》等</w:t>
            </w:r>
            <w:r>
              <w:rPr>
                <w:rFonts w:hint="eastAsia" w:cs="宋体" w:asciiTheme="minorEastAsia" w:hAnsiTheme="minorEastAsia"/>
                <w:kern w:val="0"/>
                <w:sz w:val="22"/>
                <w:lang w:val="en-US" w:eastAsia="zh-CN"/>
              </w:rPr>
              <w:t>法律法规规章规范性文件</w:t>
            </w:r>
          </w:p>
        </w:tc>
        <w:tc>
          <w:tcPr>
            <w:tcW w:w="25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信息产生或变更之日起20个工作日内公开，保持长期公开（相关法律法规另有规定的，从其规定）</w:t>
            </w:r>
          </w:p>
        </w:tc>
        <w:tc>
          <w:tcPr>
            <w:tcW w:w="1333"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■政府网站</w:t>
            </w:r>
          </w:p>
        </w:tc>
        <w:tc>
          <w:tcPr>
            <w:tcW w:w="735"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645" w:type="dxa"/>
            <w:shd w:val="clear" w:color="auto" w:fill="auto"/>
            <w:vAlign w:val="center"/>
          </w:tcPr>
          <w:p>
            <w:pPr>
              <w:widowControl/>
              <w:jc w:val="center"/>
              <w:rPr>
                <w:rFonts w:cs="宋体" w:asciiTheme="minorEastAsia" w:hAnsiTheme="minorEastAsia"/>
                <w:kern w:val="0"/>
                <w:sz w:val="22"/>
              </w:rPr>
            </w:pPr>
          </w:p>
        </w:tc>
        <w:tc>
          <w:tcPr>
            <w:tcW w:w="60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81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1565" w:hRule="atLeast"/>
        </w:trPr>
        <w:tc>
          <w:tcPr>
            <w:tcW w:w="51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6</w:t>
            </w:r>
          </w:p>
        </w:tc>
        <w:tc>
          <w:tcPr>
            <w:tcW w:w="1110"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建议提案</w:t>
            </w:r>
          </w:p>
        </w:tc>
        <w:tc>
          <w:tcPr>
            <w:tcW w:w="1322"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建议提案</w:t>
            </w:r>
          </w:p>
        </w:tc>
        <w:tc>
          <w:tcPr>
            <w:tcW w:w="22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1.</w:t>
            </w:r>
            <w:r>
              <w:rPr>
                <w:rFonts w:hint="eastAsia" w:cs="宋体" w:asciiTheme="minorEastAsia" w:hAnsiTheme="minorEastAsia"/>
                <w:kern w:val="0"/>
                <w:sz w:val="22"/>
                <w:lang w:val="en-US" w:eastAsia="zh-CN"/>
              </w:rPr>
              <w:t>由本单位主办的</w:t>
            </w:r>
            <w:r>
              <w:rPr>
                <w:rFonts w:hint="eastAsia" w:cs="宋体" w:asciiTheme="minorEastAsia" w:hAnsiTheme="minorEastAsia"/>
                <w:kern w:val="0"/>
                <w:sz w:val="22"/>
              </w:rPr>
              <w:t>可公开的建议提案办理复文</w:t>
            </w:r>
            <w:r>
              <w:rPr>
                <w:rFonts w:hint="eastAsia" w:cs="宋体" w:asciiTheme="minorEastAsia" w:hAnsiTheme="minorEastAsia"/>
                <w:kern w:val="0"/>
                <w:sz w:val="22"/>
              </w:rPr>
              <w:br w:type="textWrapping"/>
            </w:r>
            <w:r>
              <w:rPr>
                <w:rFonts w:hint="eastAsia" w:cs="宋体" w:asciiTheme="minorEastAsia" w:hAnsiTheme="minorEastAsia"/>
                <w:kern w:val="0"/>
                <w:sz w:val="22"/>
              </w:rPr>
              <w:t>2.本单位办理建议提案总体情况及重要工作进展</w:t>
            </w:r>
          </w:p>
        </w:tc>
        <w:tc>
          <w:tcPr>
            <w:tcW w:w="3240"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《中华人民共和国政府信息公开条例》《河北省实施&lt;中华人民共和国政府信息公开条例&gt;办法》等</w:t>
            </w:r>
            <w:r>
              <w:rPr>
                <w:rFonts w:hint="eastAsia" w:cs="宋体" w:asciiTheme="minorEastAsia" w:hAnsiTheme="minorEastAsia"/>
                <w:kern w:val="0"/>
                <w:sz w:val="22"/>
                <w:lang w:val="en-US" w:eastAsia="zh-CN"/>
              </w:rPr>
              <w:t>法律法规规章规范性文件</w:t>
            </w:r>
          </w:p>
        </w:tc>
        <w:tc>
          <w:tcPr>
            <w:tcW w:w="25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信息产生或变更之日起20个工作日内公开，保持长期公开（相关法律法规另有规定的，从其规定）</w:t>
            </w:r>
          </w:p>
        </w:tc>
        <w:tc>
          <w:tcPr>
            <w:tcW w:w="1333"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■政府网站</w:t>
            </w:r>
          </w:p>
        </w:tc>
        <w:tc>
          <w:tcPr>
            <w:tcW w:w="735"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645" w:type="dxa"/>
            <w:shd w:val="clear" w:color="auto" w:fill="auto"/>
            <w:vAlign w:val="center"/>
          </w:tcPr>
          <w:p>
            <w:pPr>
              <w:widowControl/>
              <w:jc w:val="center"/>
              <w:rPr>
                <w:rFonts w:cs="宋体" w:asciiTheme="minorEastAsia" w:hAnsiTheme="minorEastAsia"/>
                <w:kern w:val="0"/>
                <w:sz w:val="22"/>
              </w:rPr>
            </w:pPr>
          </w:p>
        </w:tc>
        <w:tc>
          <w:tcPr>
            <w:tcW w:w="60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810" w:type="dxa"/>
            <w:shd w:val="clear" w:color="auto" w:fill="auto"/>
            <w:vAlign w:val="center"/>
          </w:tcPr>
          <w:p>
            <w:pPr>
              <w:widowControl/>
              <w:jc w:val="center"/>
              <w:rPr>
                <w:rFonts w:cs="Arial" w:asciiTheme="minorEastAsia" w:hAnsiTheme="minorEastAsia"/>
                <w:kern w:val="0"/>
                <w:sz w:val="22"/>
              </w:rPr>
            </w:pPr>
            <w:r>
              <w:rPr>
                <w:rFonts w:cs="Arial" w:asciiTheme="minorEastAsia" w:hAnsiTheme="minorEastAsia"/>
                <w:kern w:val="0"/>
                <w:sz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1309" w:hRule="atLeast"/>
        </w:trPr>
        <w:tc>
          <w:tcPr>
            <w:tcW w:w="51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7</w:t>
            </w:r>
          </w:p>
        </w:tc>
        <w:tc>
          <w:tcPr>
            <w:tcW w:w="1110" w:type="dxa"/>
            <w:vMerge w:val="restart"/>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政策文件</w:t>
            </w:r>
          </w:p>
        </w:tc>
        <w:tc>
          <w:tcPr>
            <w:tcW w:w="1322"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法律法规</w:t>
            </w:r>
          </w:p>
        </w:tc>
        <w:tc>
          <w:tcPr>
            <w:tcW w:w="22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履行本部门职能职责涉及的主要法律法规</w:t>
            </w:r>
          </w:p>
        </w:tc>
        <w:tc>
          <w:tcPr>
            <w:tcW w:w="3240"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《中华人民共和国政府信息公开条例》《河北省实施&lt;中华人民共和国政府信息公开条例&gt;办法》等</w:t>
            </w:r>
            <w:r>
              <w:rPr>
                <w:rFonts w:hint="eastAsia" w:cs="宋体" w:asciiTheme="minorEastAsia" w:hAnsiTheme="minorEastAsia"/>
                <w:kern w:val="0"/>
                <w:sz w:val="22"/>
                <w:lang w:val="en-US" w:eastAsia="zh-CN"/>
              </w:rPr>
              <w:t>法律法规规章规范性文件</w:t>
            </w:r>
          </w:p>
        </w:tc>
        <w:tc>
          <w:tcPr>
            <w:tcW w:w="25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信息产生或变更之日起20个工作日内公开，保持长期公开（相关法律法规另有规定的，从其规定）</w:t>
            </w:r>
          </w:p>
        </w:tc>
        <w:tc>
          <w:tcPr>
            <w:tcW w:w="1333"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■政府网站</w:t>
            </w:r>
          </w:p>
        </w:tc>
        <w:tc>
          <w:tcPr>
            <w:tcW w:w="735"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645" w:type="dxa"/>
            <w:shd w:val="clear" w:color="auto" w:fill="auto"/>
            <w:vAlign w:val="center"/>
          </w:tcPr>
          <w:p>
            <w:pPr>
              <w:widowControl/>
              <w:jc w:val="center"/>
              <w:rPr>
                <w:rFonts w:cs="宋体" w:asciiTheme="minorEastAsia" w:hAnsiTheme="minorEastAsia"/>
                <w:kern w:val="0"/>
                <w:sz w:val="22"/>
              </w:rPr>
            </w:pPr>
          </w:p>
        </w:tc>
        <w:tc>
          <w:tcPr>
            <w:tcW w:w="60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81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1164" w:hRule="atLeast"/>
        </w:trPr>
        <w:tc>
          <w:tcPr>
            <w:tcW w:w="51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8</w:t>
            </w:r>
          </w:p>
        </w:tc>
        <w:tc>
          <w:tcPr>
            <w:tcW w:w="1110" w:type="dxa"/>
            <w:vMerge w:val="continue"/>
            <w:vAlign w:val="center"/>
          </w:tcPr>
          <w:p>
            <w:pPr>
              <w:widowControl/>
              <w:rPr>
                <w:rFonts w:cs="宋体" w:asciiTheme="minorEastAsia" w:hAnsiTheme="minorEastAsia"/>
                <w:kern w:val="0"/>
                <w:sz w:val="22"/>
              </w:rPr>
            </w:pPr>
          </w:p>
        </w:tc>
        <w:tc>
          <w:tcPr>
            <w:tcW w:w="1322"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行政规章</w:t>
            </w:r>
          </w:p>
        </w:tc>
        <w:tc>
          <w:tcPr>
            <w:tcW w:w="22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履行本部门职能职责涉及的主要行政规章</w:t>
            </w:r>
          </w:p>
        </w:tc>
        <w:tc>
          <w:tcPr>
            <w:tcW w:w="3240"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《中华人民共和国政府信息公开条例》《河北省实施&lt;中华人民共和国政府信息公开条例&gt;办法》等</w:t>
            </w:r>
            <w:r>
              <w:rPr>
                <w:rFonts w:hint="eastAsia" w:cs="宋体" w:asciiTheme="minorEastAsia" w:hAnsiTheme="minorEastAsia"/>
                <w:kern w:val="0"/>
                <w:sz w:val="22"/>
                <w:lang w:val="en-US" w:eastAsia="zh-CN"/>
              </w:rPr>
              <w:t>法律法规规章规范性文件</w:t>
            </w:r>
          </w:p>
        </w:tc>
        <w:tc>
          <w:tcPr>
            <w:tcW w:w="25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信息产生或变更之日起20个工作日内公开，保持长期公开（相关法律法规另有规定的，从其规定）</w:t>
            </w:r>
          </w:p>
        </w:tc>
        <w:tc>
          <w:tcPr>
            <w:tcW w:w="1333"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■政府网站</w:t>
            </w:r>
          </w:p>
        </w:tc>
        <w:tc>
          <w:tcPr>
            <w:tcW w:w="735"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645" w:type="dxa"/>
            <w:shd w:val="clear" w:color="auto" w:fill="auto"/>
            <w:vAlign w:val="center"/>
          </w:tcPr>
          <w:p>
            <w:pPr>
              <w:widowControl/>
              <w:jc w:val="center"/>
              <w:rPr>
                <w:rFonts w:cs="宋体" w:asciiTheme="minorEastAsia" w:hAnsiTheme="minorEastAsia"/>
                <w:kern w:val="0"/>
                <w:sz w:val="22"/>
              </w:rPr>
            </w:pPr>
          </w:p>
        </w:tc>
        <w:tc>
          <w:tcPr>
            <w:tcW w:w="60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81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1065" w:hRule="atLeast"/>
        </w:trPr>
        <w:tc>
          <w:tcPr>
            <w:tcW w:w="51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9</w:t>
            </w:r>
          </w:p>
        </w:tc>
        <w:tc>
          <w:tcPr>
            <w:tcW w:w="1110" w:type="dxa"/>
            <w:vMerge w:val="continue"/>
            <w:vAlign w:val="center"/>
          </w:tcPr>
          <w:p>
            <w:pPr>
              <w:widowControl/>
              <w:rPr>
                <w:rFonts w:cs="宋体" w:asciiTheme="minorEastAsia" w:hAnsiTheme="minorEastAsia"/>
                <w:kern w:val="0"/>
                <w:sz w:val="22"/>
              </w:rPr>
            </w:pPr>
          </w:p>
        </w:tc>
        <w:tc>
          <w:tcPr>
            <w:tcW w:w="1322"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行业部门文件</w:t>
            </w:r>
          </w:p>
        </w:tc>
        <w:tc>
          <w:tcPr>
            <w:tcW w:w="22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以</w:t>
            </w:r>
            <w:r>
              <w:rPr>
                <w:rFonts w:hint="eastAsia" w:cs="宋体" w:asciiTheme="minorEastAsia" w:hAnsiTheme="minorEastAsia"/>
                <w:kern w:val="0"/>
                <w:sz w:val="22"/>
                <w:lang w:val="en-US" w:eastAsia="zh-CN"/>
              </w:rPr>
              <w:t>市委、市</w:t>
            </w:r>
            <w:r>
              <w:rPr>
                <w:rFonts w:hint="eastAsia" w:cs="宋体" w:asciiTheme="minorEastAsia" w:hAnsiTheme="minorEastAsia"/>
                <w:kern w:val="0"/>
                <w:sz w:val="22"/>
              </w:rPr>
              <w:t>政府</w:t>
            </w:r>
            <w:r>
              <w:rPr>
                <w:rFonts w:hint="eastAsia" w:cs="宋体" w:asciiTheme="minorEastAsia" w:hAnsiTheme="minorEastAsia"/>
                <w:kern w:val="0"/>
                <w:sz w:val="22"/>
                <w:lang w:eastAsia="zh-CN"/>
              </w:rPr>
              <w:t>、</w:t>
            </w:r>
            <w:r>
              <w:rPr>
                <w:rFonts w:hint="eastAsia" w:cs="宋体" w:asciiTheme="minorEastAsia" w:hAnsiTheme="minorEastAsia"/>
                <w:kern w:val="0"/>
                <w:sz w:val="22"/>
              </w:rPr>
              <w:t>部门名义印发的规范性文件或其他政策文件</w:t>
            </w:r>
          </w:p>
        </w:tc>
        <w:tc>
          <w:tcPr>
            <w:tcW w:w="3240"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《中华人民共和国政府信息公开条例》《河北省实施&lt;中华人民共和国政府信息公开条例&gt;办法》等</w:t>
            </w:r>
            <w:r>
              <w:rPr>
                <w:rFonts w:hint="eastAsia" w:cs="宋体" w:asciiTheme="minorEastAsia" w:hAnsiTheme="minorEastAsia"/>
                <w:kern w:val="0"/>
                <w:sz w:val="22"/>
                <w:lang w:val="en-US" w:eastAsia="zh-CN"/>
              </w:rPr>
              <w:t>法律法规规章规范性文件</w:t>
            </w:r>
          </w:p>
        </w:tc>
        <w:tc>
          <w:tcPr>
            <w:tcW w:w="25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信息产生或变更之日起20个工作日内公开，保持长期公开（相关法律法规另有规定的，从其规定）</w:t>
            </w:r>
          </w:p>
        </w:tc>
        <w:tc>
          <w:tcPr>
            <w:tcW w:w="1333"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■政府网站</w:t>
            </w:r>
          </w:p>
        </w:tc>
        <w:tc>
          <w:tcPr>
            <w:tcW w:w="735"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645" w:type="dxa"/>
            <w:shd w:val="clear" w:color="auto" w:fill="auto"/>
            <w:vAlign w:val="center"/>
          </w:tcPr>
          <w:p>
            <w:pPr>
              <w:widowControl/>
              <w:jc w:val="center"/>
              <w:rPr>
                <w:rFonts w:cs="宋体" w:asciiTheme="minorEastAsia" w:hAnsiTheme="minorEastAsia"/>
                <w:kern w:val="0"/>
                <w:sz w:val="22"/>
              </w:rPr>
            </w:pPr>
          </w:p>
        </w:tc>
        <w:tc>
          <w:tcPr>
            <w:tcW w:w="60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81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90" w:hRule="atLeast"/>
        </w:trPr>
        <w:tc>
          <w:tcPr>
            <w:tcW w:w="51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10</w:t>
            </w:r>
          </w:p>
        </w:tc>
        <w:tc>
          <w:tcPr>
            <w:tcW w:w="1110" w:type="dxa"/>
            <w:vMerge w:val="continue"/>
            <w:vAlign w:val="center"/>
          </w:tcPr>
          <w:p>
            <w:pPr>
              <w:widowControl/>
              <w:rPr>
                <w:rFonts w:cs="宋体" w:asciiTheme="minorEastAsia" w:hAnsiTheme="minorEastAsia"/>
                <w:kern w:val="0"/>
                <w:sz w:val="22"/>
              </w:rPr>
            </w:pPr>
          </w:p>
        </w:tc>
        <w:tc>
          <w:tcPr>
            <w:tcW w:w="1322"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政策解读</w:t>
            </w:r>
          </w:p>
        </w:tc>
        <w:tc>
          <w:tcPr>
            <w:tcW w:w="22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对</w:t>
            </w:r>
            <w:r>
              <w:rPr>
                <w:rFonts w:hint="eastAsia" w:cs="宋体" w:asciiTheme="minorEastAsia" w:hAnsiTheme="minorEastAsia"/>
                <w:kern w:val="0"/>
                <w:sz w:val="22"/>
                <w:lang w:val="en-US" w:eastAsia="zh-CN"/>
              </w:rPr>
              <w:t>上级或</w:t>
            </w:r>
            <w:r>
              <w:rPr>
                <w:rFonts w:hint="eastAsia" w:cs="宋体" w:asciiTheme="minorEastAsia" w:hAnsiTheme="minorEastAsia"/>
                <w:kern w:val="0"/>
                <w:sz w:val="22"/>
              </w:rPr>
              <w:t>本部门起草的重大政策文件的解读信息</w:t>
            </w:r>
          </w:p>
        </w:tc>
        <w:tc>
          <w:tcPr>
            <w:tcW w:w="3240"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《中华人民共和国政府信息公开条例》《河北省实施&lt;中华人民共和国政府信息公开条例&gt;办法》等</w:t>
            </w:r>
            <w:r>
              <w:rPr>
                <w:rFonts w:hint="eastAsia" w:cs="宋体" w:asciiTheme="minorEastAsia" w:hAnsiTheme="minorEastAsia"/>
                <w:kern w:val="0"/>
                <w:sz w:val="22"/>
                <w:lang w:val="en-US" w:eastAsia="zh-CN"/>
              </w:rPr>
              <w:t>法律法规规章规范性文件</w:t>
            </w:r>
          </w:p>
        </w:tc>
        <w:tc>
          <w:tcPr>
            <w:tcW w:w="25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信息产生或变更之日起20个工作日内公开，保持长期公开（相关法律法规另有规定的，从其规定）</w:t>
            </w:r>
          </w:p>
        </w:tc>
        <w:tc>
          <w:tcPr>
            <w:tcW w:w="1333"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■政府网站</w:t>
            </w:r>
          </w:p>
        </w:tc>
        <w:tc>
          <w:tcPr>
            <w:tcW w:w="735"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645" w:type="dxa"/>
            <w:shd w:val="clear" w:color="auto" w:fill="auto"/>
            <w:vAlign w:val="center"/>
          </w:tcPr>
          <w:p>
            <w:pPr>
              <w:widowControl/>
              <w:jc w:val="center"/>
              <w:rPr>
                <w:rFonts w:cs="宋体" w:asciiTheme="minorEastAsia" w:hAnsiTheme="minorEastAsia"/>
                <w:kern w:val="0"/>
                <w:sz w:val="22"/>
              </w:rPr>
            </w:pPr>
          </w:p>
        </w:tc>
        <w:tc>
          <w:tcPr>
            <w:tcW w:w="60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81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90" w:hRule="atLeast"/>
        </w:trPr>
        <w:tc>
          <w:tcPr>
            <w:tcW w:w="51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11</w:t>
            </w:r>
          </w:p>
        </w:tc>
        <w:tc>
          <w:tcPr>
            <w:tcW w:w="1110" w:type="dxa"/>
            <w:vMerge w:val="continue"/>
            <w:vAlign w:val="center"/>
          </w:tcPr>
          <w:p>
            <w:pPr>
              <w:widowControl/>
              <w:rPr>
                <w:rFonts w:cs="宋体" w:asciiTheme="minorEastAsia" w:hAnsiTheme="minorEastAsia"/>
                <w:kern w:val="0"/>
                <w:sz w:val="22"/>
              </w:rPr>
            </w:pPr>
          </w:p>
        </w:tc>
        <w:tc>
          <w:tcPr>
            <w:tcW w:w="1322" w:type="dxa"/>
            <w:shd w:val="clear" w:color="auto" w:fill="auto"/>
            <w:vAlign w:val="center"/>
          </w:tcPr>
          <w:p>
            <w:pPr>
              <w:widowControl/>
              <w:rPr>
                <w:rFonts w:hint="eastAsia" w:cs="宋体" w:asciiTheme="minorEastAsia" w:hAnsiTheme="minorEastAsia" w:eastAsiaTheme="minorEastAsia"/>
                <w:kern w:val="0"/>
                <w:sz w:val="22"/>
                <w:lang w:eastAsia="zh-CN"/>
              </w:rPr>
            </w:pPr>
            <w:r>
              <w:rPr>
                <w:rFonts w:hint="eastAsia" w:cs="宋体" w:asciiTheme="minorEastAsia" w:hAnsiTheme="minorEastAsia"/>
                <w:kern w:val="0"/>
                <w:sz w:val="22"/>
              </w:rPr>
              <w:t>规范性文件</w:t>
            </w:r>
            <w:r>
              <w:rPr>
                <w:rFonts w:hint="eastAsia" w:cs="宋体" w:asciiTheme="minorEastAsia" w:hAnsiTheme="minorEastAsia"/>
                <w:kern w:val="0"/>
                <w:sz w:val="22"/>
                <w:lang w:val="en-US" w:eastAsia="zh-CN"/>
              </w:rPr>
              <w:t>备案</w:t>
            </w:r>
          </w:p>
        </w:tc>
        <w:tc>
          <w:tcPr>
            <w:tcW w:w="2295" w:type="dxa"/>
            <w:shd w:val="clear" w:color="auto" w:fill="auto"/>
            <w:vAlign w:val="center"/>
          </w:tcPr>
          <w:p>
            <w:pPr>
              <w:widowControl/>
              <w:rPr>
                <w:rFonts w:hint="default" w:cs="宋体" w:asciiTheme="minorEastAsia" w:hAnsiTheme="minorEastAsia" w:eastAsiaTheme="minorEastAsia"/>
                <w:kern w:val="0"/>
                <w:sz w:val="22"/>
                <w:lang w:val="en-US" w:eastAsia="zh-CN"/>
              </w:rPr>
            </w:pPr>
            <w:r>
              <w:rPr>
                <w:rFonts w:hint="eastAsia" w:cs="宋体" w:asciiTheme="minorEastAsia" w:hAnsiTheme="minorEastAsia"/>
                <w:kern w:val="0"/>
                <w:sz w:val="22"/>
                <w:lang w:val="en-US" w:eastAsia="zh-CN"/>
              </w:rPr>
              <w:t>本部门规范性文件备案审查结果</w:t>
            </w:r>
          </w:p>
        </w:tc>
        <w:tc>
          <w:tcPr>
            <w:tcW w:w="3240"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《中华人民共和国政府信息公开条例》《河北省实施&lt;中华人民共和国政府信息公开条例&gt;办法》等</w:t>
            </w:r>
            <w:r>
              <w:rPr>
                <w:rFonts w:hint="eastAsia" w:cs="宋体" w:asciiTheme="minorEastAsia" w:hAnsiTheme="minorEastAsia"/>
                <w:kern w:val="0"/>
                <w:sz w:val="22"/>
                <w:lang w:val="en-US" w:eastAsia="zh-CN"/>
              </w:rPr>
              <w:t>法律法规规章规范性文件</w:t>
            </w:r>
          </w:p>
        </w:tc>
        <w:tc>
          <w:tcPr>
            <w:tcW w:w="25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信息产生或变更之日起20个工作日内公开，保持长期公开（相关法律法规另有规定的，从其规定）</w:t>
            </w:r>
          </w:p>
        </w:tc>
        <w:tc>
          <w:tcPr>
            <w:tcW w:w="1333"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■政府网站</w:t>
            </w:r>
          </w:p>
        </w:tc>
        <w:tc>
          <w:tcPr>
            <w:tcW w:w="735"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645" w:type="dxa"/>
            <w:shd w:val="clear" w:color="auto" w:fill="auto"/>
            <w:vAlign w:val="center"/>
          </w:tcPr>
          <w:p>
            <w:pPr>
              <w:widowControl/>
              <w:jc w:val="center"/>
              <w:rPr>
                <w:rFonts w:cs="宋体" w:asciiTheme="minorEastAsia" w:hAnsiTheme="minorEastAsia"/>
                <w:kern w:val="0"/>
                <w:sz w:val="22"/>
              </w:rPr>
            </w:pPr>
          </w:p>
        </w:tc>
        <w:tc>
          <w:tcPr>
            <w:tcW w:w="60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81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915" w:hRule="atLeast"/>
        </w:trPr>
        <w:tc>
          <w:tcPr>
            <w:tcW w:w="510" w:type="dxa"/>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hint="eastAsia" w:cs="宋体" w:asciiTheme="minorEastAsia" w:hAnsiTheme="minorEastAsia"/>
                <w:kern w:val="0"/>
                <w:sz w:val="22"/>
                <w:lang w:val="en-US" w:eastAsia="zh-CN"/>
              </w:rPr>
              <w:t>12</w:t>
            </w:r>
          </w:p>
        </w:tc>
        <w:tc>
          <w:tcPr>
            <w:tcW w:w="1110" w:type="dxa"/>
            <w:vMerge w:val="continue"/>
            <w:vAlign w:val="center"/>
          </w:tcPr>
          <w:p>
            <w:pPr>
              <w:widowControl/>
              <w:rPr>
                <w:rFonts w:cs="宋体" w:asciiTheme="minorEastAsia" w:hAnsiTheme="minorEastAsia"/>
                <w:kern w:val="0"/>
                <w:sz w:val="22"/>
              </w:rPr>
            </w:pPr>
          </w:p>
        </w:tc>
        <w:tc>
          <w:tcPr>
            <w:tcW w:w="1322" w:type="dxa"/>
            <w:shd w:val="clear" w:color="auto" w:fill="auto"/>
            <w:vAlign w:val="center"/>
          </w:tcPr>
          <w:p>
            <w:pPr>
              <w:widowControl/>
              <w:rPr>
                <w:rFonts w:hint="eastAsia" w:cs="宋体" w:asciiTheme="minorEastAsia" w:hAnsiTheme="minorEastAsia"/>
                <w:kern w:val="0"/>
                <w:sz w:val="22"/>
              </w:rPr>
            </w:pPr>
            <w:r>
              <w:rPr>
                <w:rFonts w:hint="eastAsia" w:cs="宋体" w:asciiTheme="minorEastAsia" w:hAnsiTheme="minorEastAsia"/>
                <w:kern w:val="0"/>
                <w:sz w:val="22"/>
              </w:rPr>
              <w:t>规范性文件清理信息</w:t>
            </w:r>
          </w:p>
        </w:tc>
        <w:tc>
          <w:tcPr>
            <w:tcW w:w="2295" w:type="dxa"/>
            <w:shd w:val="clear" w:color="auto" w:fill="auto"/>
            <w:vAlign w:val="center"/>
          </w:tcPr>
          <w:p>
            <w:pPr>
              <w:widowControl/>
              <w:rPr>
                <w:rFonts w:hint="eastAsia" w:cs="宋体" w:asciiTheme="minorEastAsia" w:hAnsiTheme="minorEastAsia"/>
                <w:kern w:val="0"/>
                <w:sz w:val="22"/>
              </w:rPr>
            </w:pPr>
            <w:r>
              <w:rPr>
                <w:rFonts w:hint="eastAsia" w:cs="宋体" w:asciiTheme="minorEastAsia" w:hAnsiTheme="minorEastAsia"/>
                <w:kern w:val="0"/>
                <w:sz w:val="22"/>
              </w:rPr>
              <w:t>1.规范性文件定期清理情况</w:t>
            </w:r>
            <w:r>
              <w:rPr>
                <w:rFonts w:hint="eastAsia" w:cs="宋体" w:asciiTheme="minorEastAsia" w:hAnsiTheme="minorEastAsia"/>
                <w:kern w:val="0"/>
                <w:sz w:val="22"/>
              </w:rPr>
              <w:br w:type="textWrapping"/>
            </w:r>
            <w:r>
              <w:rPr>
                <w:rFonts w:hint="eastAsia" w:cs="宋体" w:asciiTheme="minorEastAsia" w:hAnsiTheme="minorEastAsia"/>
                <w:kern w:val="0"/>
                <w:sz w:val="22"/>
              </w:rPr>
              <w:t>2.已修改、废止、失效的规范性文件目录</w:t>
            </w:r>
          </w:p>
        </w:tc>
        <w:tc>
          <w:tcPr>
            <w:tcW w:w="3240" w:type="dxa"/>
            <w:shd w:val="clear" w:color="auto" w:fill="auto"/>
            <w:vAlign w:val="center"/>
          </w:tcPr>
          <w:p>
            <w:pPr>
              <w:widowControl/>
              <w:rPr>
                <w:rFonts w:hint="eastAsia" w:cs="宋体" w:asciiTheme="minorEastAsia" w:hAnsiTheme="minorEastAsia"/>
                <w:kern w:val="0"/>
                <w:sz w:val="22"/>
              </w:rPr>
            </w:pPr>
            <w:r>
              <w:rPr>
                <w:rFonts w:hint="eastAsia" w:cs="宋体" w:asciiTheme="minorEastAsia" w:hAnsiTheme="minorEastAsia"/>
                <w:kern w:val="0"/>
                <w:sz w:val="22"/>
              </w:rPr>
              <w:t>《中华人民共和国政府信息公开条例》《河北省实施&lt;中华人民共和国政府信息公开条例&gt;办法》等</w:t>
            </w:r>
            <w:r>
              <w:rPr>
                <w:rFonts w:hint="eastAsia" w:cs="宋体" w:asciiTheme="minorEastAsia" w:hAnsiTheme="minorEastAsia"/>
                <w:kern w:val="0"/>
                <w:sz w:val="22"/>
                <w:lang w:val="en-US" w:eastAsia="zh-CN"/>
              </w:rPr>
              <w:t>法律法规规章规范性文件</w:t>
            </w:r>
          </w:p>
        </w:tc>
        <w:tc>
          <w:tcPr>
            <w:tcW w:w="2595" w:type="dxa"/>
            <w:shd w:val="clear" w:color="auto" w:fill="auto"/>
            <w:vAlign w:val="center"/>
          </w:tcPr>
          <w:p>
            <w:pPr>
              <w:widowControl/>
              <w:rPr>
                <w:rFonts w:hint="eastAsia" w:cs="宋体" w:asciiTheme="minorEastAsia" w:hAnsiTheme="minorEastAsia"/>
                <w:kern w:val="0"/>
                <w:sz w:val="22"/>
              </w:rPr>
            </w:pPr>
            <w:r>
              <w:rPr>
                <w:rFonts w:hint="eastAsia" w:cs="宋体" w:asciiTheme="minorEastAsia" w:hAnsiTheme="minorEastAsia"/>
                <w:kern w:val="0"/>
                <w:sz w:val="22"/>
              </w:rPr>
              <w:t>信息产生或变更之日起20个工作日内公开，保持长期公开（相关法律法规另有规定的，从其规定）</w:t>
            </w:r>
          </w:p>
        </w:tc>
        <w:tc>
          <w:tcPr>
            <w:tcW w:w="1333" w:type="dxa"/>
            <w:shd w:val="clear" w:color="auto" w:fill="auto"/>
            <w:vAlign w:val="center"/>
          </w:tcPr>
          <w:p>
            <w:pPr>
              <w:widowControl/>
              <w:rPr>
                <w:rFonts w:hint="eastAsia" w:cs="宋体" w:asciiTheme="minorEastAsia" w:hAnsiTheme="minorEastAsia"/>
                <w:kern w:val="0"/>
                <w:sz w:val="22"/>
              </w:rPr>
            </w:pPr>
            <w:r>
              <w:rPr>
                <w:rFonts w:hint="eastAsia" w:cs="宋体" w:asciiTheme="minorEastAsia" w:hAnsiTheme="minorEastAsia"/>
                <w:kern w:val="0"/>
                <w:sz w:val="22"/>
              </w:rPr>
              <w:t>■政府网站</w:t>
            </w:r>
          </w:p>
        </w:tc>
        <w:tc>
          <w:tcPr>
            <w:tcW w:w="735" w:type="dxa"/>
            <w:shd w:val="clear" w:color="auto" w:fill="auto"/>
            <w:vAlign w:val="center"/>
          </w:tcPr>
          <w:p>
            <w:pPr>
              <w:widowControl/>
              <w:jc w:val="center"/>
              <w:rPr>
                <w:rFonts w:hint="eastAsia" w:cs="宋体" w:asciiTheme="minorEastAsia" w:hAnsiTheme="minorEastAsia"/>
                <w:kern w:val="0"/>
                <w:sz w:val="22"/>
              </w:rPr>
            </w:pPr>
            <w:r>
              <w:rPr>
                <w:rFonts w:hint="eastAsia" w:cs="宋体" w:asciiTheme="minorEastAsia" w:hAnsiTheme="minorEastAsia"/>
                <w:kern w:val="0"/>
                <w:sz w:val="22"/>
              </w:rPr>
              <w:t>√</w:t>
            </w:r>
          </w:p>
        </w:tc>
        <w:tc>
          <w:tcPr>
            <w:tcW w:w="645" w:type="dxa"/>
            <w:shd w:val="clear" w:color="auto" w:fill="auto"/>
            <w:vAlign w:val="center"/>
          </w:tcPr>
          <w:p>
            <w:pPr>
              <w:widowControl/>
              <w:jc w:val="center"/>
              <w:rPr>
                <w:rFonts w:cs="宋体" w:asciiTheme="minorEastAsia" w:hAnsiTheme="minorEastAsia"/>
                <w:kern w:val="0"/>
                <w:sz w:val="22"/>
              </w:rPr>
            </w:pPr>
          </w:p>
        </w:tc>
        <w:tc>
          <w:tcPr>
            <w:tcW w:w="600" w:type="dxa"/>
            <w:shd w:val="clear" w:color="auto" w:fill="auto"/>
            <w:vAlign w:val="center"/>
          </w:tcPr>
          <w:p>
            <w:pPr>
              <w:widowControl/>
              <w:jc w:val="center"/>
              <w:rPr>
                <w:rFonts w:hint="eastAsia" w:cs="宋体" w:asciiTheme="minorEastAsia" w:hAnsiTheme="minorEastAsia"/>
                <w:kern w:val="0"/>
                <w:sz w:val="22"/>
              </w:rPr>
            </w:pPr>
            <w:r>
              <w:rPr>
                <w:rFonts w:hint="eastAsia" w:cs="宋体" w:asciiTheme="minorEastAsia" w:hAnsiTheme="minorEastAsia"/>
                <w:kern w:val="0"/>
                <w:sz w:val="22"/>
              </w:rPr>
              <w:t>√</w:t>
            </w:r>
          </w:p>
        </w:tc>
        <w:tc>
          <w:tcPr>
            <w:tcW w:w="810" w:type="dxa"/>
            <w:shd w:val="clear" w:color="auto" w:fill="auto"/>
            <w:vAlign w:val="center"/>
          </w:tcPr>
          <w:p>
            <w:pPr>
              <w:widowControl/>
              <w:jc w:val="center"/>
              <w:rPr>
                <w:rFonts w:hint="eastAsia" w:cs="宋体" w:asciiTheme="minorEastAsia" w:hAnsiTheme="minorEastAsia"/>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1482" w:hRule="atLeast"/>
        </w:trPr>
        <w:tc>
          <w:tcPr>
            <w:tcW w:w="510" w:type="dxa"/>
            <w:shd w:val="clear" w:color="auto" w:fill="auto"/>
            <w:vAlign w:val="center"/>
          </w:tcPr>
          <w:p>
            <w:pPr>
              <w:widowControl/>
              <w:jc w:val="center"/>
              <w:rPr>
                <w:rFonts w:hint="eastAsia" w:cs="宋体" w:asciiTheme="minorEastAsia" w:hAnsiTheme="minorEastAsia" w:eastAsiaTheme="minorEastAsia"/>
                <w:kern w:val="0"/>
                <w:sz w:val="22"/>
                <w:lang w:val="en-US" w:eastAsia="zh-CN"/>
              </w:rPr>
            </w:pPr>
            <w:r>
              <w:rPr>
                <w:rFonts w:hint="eastAsia" w:cs="宋体" w:asciiTheme="minorEastAsia" w:hAnsiTheme="minorEastAsia"/>
                <w:kern w:val="0"/>
                <w:sz w:val="22"/>
              </w:rPr>
              <w:t>1</w:t>
            </w:r>
            <w:r>
              <w:rPr>
                <w:rFonts w:hint="eastAsia" w:cs="宋体" w:asciiTheme="minorEastAsia" w:hAnsiTheme="minorEastAsia"/>
                <w:kern w:val="0"/>
                <w:sz w:val="22"/>
                <w:lang w:val="en-US" w:eastAsia="zh-CN"/>
              </w:rPr>
              <w:t>3</w:t>
            </w:r>
          </w:p>
        </w:tc>
        <w:tc>
          <w:tcPr>
            <w:tcW w:w="1110" w:type="dxa"/>
            <w:vMerge w:val="restart"/>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政民互动</w:t>
            </w:r>
          </w:p>
        </w:tc>
        <w:tc>
          <w:tcPr>
            <w:tcW w:w="1322"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回应关切</w:t>
            </w:r>
          </w:p>
        </w:tc>
        <w:tc>
          <w:tcPr>
            <w:tcW w:w="22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针对涉及本部门本行业的热点舆情发布的回应信息</w:t>
            </w:r>
          </w:p>
        </w:tc>
        <w:tc>
          <w:tcPr>
            <w:tcW w:w="3240"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《中华人民共和国政府信息公开条例》《河北省实施&lt;中华人民共和国政府信息公开条例&gt;办法》等</w:t>
            </w:r>
            <w:r>
              <w:rPr>
                <w:rFonts w:hint="eastAsia" w:cs="宋体" w:asciiTheme="minorEastAsia" w:hAnsiTheme="minorEastAsia"/>
                <w:kern w:val="0"/>
                <w:sz w:val="22"/>
                <w:lang w:val="en-US" w:eastAsia="zh-CN"/>
              </w:rPr>
              <w:t>法律法规规章规范性文件</w:t>
            </w:r>
          </w:p>
        </w:tc>
        <w:tc>
          <w:tcPr>
            <w:tcW w:w="25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color w:val="000000"/>
                <w:kern w:val="0"/>
                <w:sz w:val="22"/>
              </w:rPr>
              <w:t>信息产生或变更之日起20个工作日内公开，保持长期公开（相关法律法规另有规定的，从其规定）</w:t>
            </w:r>
          </w:p>
        </w:tc>
        <w:tc>
          <w:tcPr>
            <w:tcW w:w="1333"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■政府网站</w:t>
            </w:r>
          </w:p>
        </w:tc>
        <w:tc>
          <w:tcPr>
            <w:tcW w:w="735"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645" w:type="dxa"/>
            <w:shd w:val="clear" w:color="auto" w:fill="auto"/>
            <w:vAlign w:val="center"/>
          </w:tcPr>
          <w:p>
            <w:pPr>
              <w:widowControl/>
              <w:jc w:val="center"/>
              <w:rPr>
                <w:rFonts w:cs="宋体" w:asciiTheme="minorEastAsia" w:hAnsiTheme="minorEastAsia"/>
                <w:kern w:val="0"/>
                <w:sz w:val="22"/>
              </w:rPr>
            </w:pPr>
          </w:p>
        </w:tc>
        <w:tc>
          <w:tcPr>
            <w:tcW w:w="60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81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1209" w:hRule="atLeast"/>
        </w:trPr>
        <w:tc>
          <w:tcPr>
            <w:tcW w:w="510" w:type="dxa"/>
            <w:shd w:val="clear" w:color="auto" w:fill="auto"/>
            <w:vAlign w:val="center"/>
          </w:tcPr>
          <w:p>
            <w:pPr>
              <w:widowControl/>
              <w:jc w:val="center"/>
              <w:rPr>
                <w:rFonts w:hint="eastAsia" w:cs="宋体" w:asciiTheme="minorEastAsia" w:hAnsiTheme="minorEastAsia" w:eastAsiaTheme="minorEastAsia"/>
                <w:kern w:val="0"/>
                <w:sz w:val="22"/>
                <w:lang w:val="en-US" w:eastAsia="zh-CN"/>
              </w:rPr>
            </w:pPr>
            <w:r>
              <w:rPr>
                <w:rFonts w:hint="eastAsia" w:cs="宋体" w:asciiTheme="minorEastAsia" w:hAnsiTheme="minorEastAsia"/>
                <w:kern w:val="0"/>
                <w:sz w:val="22"/>
              </w:rPr>
              <w:t>1</w:t>
            </w:r>
            <w:r>
              <w:rPr>
                <w:rFonts w:hint="eastAsia" w:cs="宋体" w:asciiTheme="minorEastAsia" w:hAnsiTheme="minorEastAsia"/>
                <w:kern w:val="0"/>
                <w:sz w:val="22"/>
                <w:lang w:val="en-US" w:eastAsia="zh-CN"/>
              </w:rPr>
              <w:t>4</w:t>
            </w:r>
          </w:p>
        </w:tc>
        <w:tc>
          <w:tcPr>
            <w:tcW w:w="1110" w:type="dxa"/>
            <w:vMerge w:val="continue"/>
            <w:vAlign w:val="center"/>
          </w:tcPr>
          <w:p>
            <w:pPr>
              <w:widowControl/>
              <w:rPr>
                <w:rFonts w:cs="宋体" w:asciiTheme="minorEastAsia" w:hAnsiTheme="minorEastAsia"/>
                <w:kern w:val="0"/>
                <w:sz w:val="22"/>
              </w:rPr>
            </w:pPr>
          </w:p>
        </w:tc>
        <w:tc>
          <w:tcPr>
            <w:tcW w:w="1322"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在线访谈</w:t>
            </w:r>
          </w:p>
        </w:tc>
        <w:tc>
          <w:tcPr>
            <w:tcW w:w="2295" w:type="dxa"/>
            <w:shd w:val="clear" w:color="auto" w:fill="auto"/>
            <w:vAlign w:val="center"/>
          </w:tcPr>
          <w:p>
            <w:pPr>
              <w:widowControl/>
              <w:numPr>
                <w:ilvl w:val="0"/>
                <w:numId w:val="0"/>
              </w:numPr>
              <w:rPr>
                <w:rFonts w:hint="eastAsia" w:cs="宋体" w:asciiTheme="minorEastAsia" w:hAnsiTheme="minorEastAsia"/>
                <w:kern w:val="0"/>
                <w:sz w:val="22"/>
              </w:rPr>
            </w:pPr>
            <w:r>
              <w:rPr>
                <w:rFonts w:hint="eastAsia" w:cs="宋体" w:asciiTheme="minorEastAsia" w:hAnsiTheme="minorEastAsia"/>
                <w:kern w:val="0"/>
                <w:sz w:val="22"/>
                <w:lang w:val="en-US" w:eastAsia="zh-CN"/>
              </w:rPr>
              <w:t>1.</w:t>
            </w:r>
            <w:r>
              <w:rPr>
                <w:rFonts w:hint="eastAsia" w:cs="宋体" w:asciiTheme="minorEastAsia" w:hAnsiTheme="minorEastAsia"/>
                <w:kern w:val="0"/>
                <w:sz w:val="22"/>
              </w:rPr>
              <w:t>访谈视频</w:t>
            </w:r>
            <w:r>
              <w:rPr>
                <w:rFonts w:hint="eastAsia" w:cs="宋体" w:asciiTheme="minorEastAsia" w:hAnsiTheme="minorEastAsia"/>
                <w:kern w:val="0"/>
                <w:sz w:val="22"/>
              </w:rPr>
              <w:br w:type="textWrapping"/>
            </w:r>
            <w:r>
              <w:rPr>
                <w:rFonts w:hint="eastAsia" w:cs="宋体" w:asciiTheme="minorEastAsia" w:hAnsiTheme="minorEastAsia"/>
                <w:kern w:val="0"/>
                <w:sz w:val="22"/>
              </w:rPr>
              <w:t>2.文字实录</w:t>
            </w:r>
            <w:r>
              <w:rPr>
                <w:rFonts w:hint="eastAsia" w:cs="宋体" w:asciiTheme="minorEastAsia" w:hAnsiTheme="minorEastAsia"/>
                <w:kern w:val="0"/>
                <w:sz w:val="22"/>
              </w:rPr>
              <w:br w:type="textWrapping"/>
            </w:r>
            <w:r>
              <w:rPr>
                <w:rFonts w:hint="eastAsia" w:cs="宋体" w:asciiTheme="minorEastAsia" w:hAnsiTheme="minorEastAsia"/>
                <w:kern w:val="0"/>
                <w:sz w:val="22"/>
              </w:rPr>
              <w:t>3.访谈图片</w:t>
            </w:r>
          </w:p>
          <w:p>
            <w:pPr>
              <w:widowControl/>
              <w:numPr>
                <w:ilvl w:val="0"/>
                <w:numId w:val="0"/>
              </w:numPr>
              <w:rPr>
                <w:rFonts w:hint="default" w:cs="宋体" w:asciiTheme="minorEastAsia" w:hAnsiTheme="minorEastAsia" w:eastAsiaTheme="minorEastAsia"/>
                <w:kern w:val="0"/>
                <w:sz w:val="22"/>
                <w:lang w:val="en-US" w:eastAsia="zh-CN"/>
              </w:rPr>
            </w:pPr>
            <w:r>
              <w:rPr>
                <w:rFonts w:hint="eastAsia" w:cs="宋体" w:asciiTheme="minorEastAsia" w:hAnsiTheme="minorEastAsia"/>
                <w:kern w:val="0"/>
                <w:sz w:val="22"/>
                <w:lang w:val="en-US" w:eastAsia="zh-CN"/>
              </w:rPr>
              <w:t>4.媒体报道</w:t>
            </w:r>
          </w:p>
        </w:tc>
        <w:tc>
          <w:tcPr>
            <w:tcW w:w="3240"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《中华人民共和国政府信息公开条例》《河北省实施&lt;中华人民共和国政府信息公开条例&gt;办法》等</w:t>
            </w:r>
            <w:r>
              <w:rPr>
                <w:rFonts w:hint="eastAsia" w:cs="宋体" w:asciiTheme="minorEastAsia" w:hAnsiTheme="minorEastAsia"/>
                <w:kern w:val="0"/>
                <w:sz w:val="22"/>
                <w:lang w:val="en-US" w:eastAsia="zh-CN"/>
              </w:rPr>
              <w:t>法律法规规章规范性文件</w:t>
            </w:r>
          </w:p>
        </w:tc>
        <w:tc>
          <w:tcPr>
            <w:tcW w:w="25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信息产生或变更之日起20个工作日内公开，保持长期公开（相关法律法规另有规定的，从其规定）</w:t>
            </w:r>
          </w:p>
        </w:tc>
        <w:tc>
          <w:tcPr>
            <w:tcW w:w="1333"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■政府网站</w:t>
            </w:r>
          </w:p>
          <w:p>
            <w:pPr>
              <w:widowControl/>
              <w:rPr>
                <w:rFonts w:hint="default" w:cs="宋体" w:asciiTheme="minorEastAsia" w:hAnsiTheme="minorEastAsia" w:eastAsiaTheme="minorEastAsia"/>
                <w:kern w:val="0"/>
                <w:sz w:val="22"/>
                <w:lang w:val="en-US" w:eastAsia="zh-CN"/>
              </w:rPr>
            </w:pPr>
            <w:r>
              <w:rPr>
                <w:rFonts w:hint="eastAsia" w:cs="宋体" w:asciiTheme="minorEastAsia" w:hAnsiTheme="minorEastAsia"/>
                <w:kern w:val="0"/>
                <w:sz w:val="22"/>
              </w:rPr>
              <w:t>■</w:t>
            </w:r>
            <w:r>
              <w:rPr>
                <w:rFonts w:hint="eastAsia" w:cs="宋体" w:asciiTheme="minorEastAsia" w:hAnsiTheme="minorEastAsia"/>
                <w:kern w:val="0"/>
                <w:sz w:val="22"/>
                <w:lang w:val="en-US" w:eastAsia="zh-CN"/>
              </w:rPr>
              <w:t>广播电视</w:t>
            </w:r>
          </w:p>
        </w:tc>
        <w:tc>
          <w:tcPr>
            <w:tcW w:w="735"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645" w:type="dxa"/>
            <w:shd w:val="clear" w:color="auto" w:fill="auto"/>
            <w:vAlign w:val="center"/>
          </w:tcPr>
          <w:p>
            <w:pPr>
              <w:widowControl/>
              <w:jc w:val="center"/>
              <w:rPr>
                <w:rFonts w:cs="宋体" w:asciiTheme="minorEastAsia" w:hAnsiTheme="minorEastAsia"/>
                <w:kern w:val="0"/>
                <w:sz w:val="22"/>
              </w:rPr>
            </w:pPr>
          </w:p>
        </w:tc>
        <w:tc>
          <w:tcPr>
            <w:tcW w:w="60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81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1209" w:hRule="atLeast"/>
        </w:trPr>
        <w:tc>
          <w:tcPr>
            <w:tcW w:w="510" w:type="dxa"/>
            <w:shd w:val="clear" w:color="auto" w:fill="auto"/>
            <w:vAlign w:val="center"/>
          </w:tcPr>
          <w:p>
            <w:pPr>
              <w:widowControl/>
              <w:jc w:val="center"/>
              <w:rPr>
                <w:rFonts w:hint="eastAsia" w:cs="宋体" w:asciiTheme="minorEastAsia" w:hAnsiTheme="minorEastAsia" w:eastAsiaTheme="minorEastAsia"/>
                <w:kern w:val="0"/>
                <w:sz w:val="22"/>
                <w:lang w:val="en-US" w:eastAsia="zh-CN"/>
              </w:rPr>
            </w:pPr>
            <w:r>
              <w:rPr>
                <w:rFonts w:hint="eastAsia" w:cs="宋体" w:asciiTheme="minorEastAsia" w:hAnsiTheme="minorEastAsia"/>
                <w:kern w:val="0"/>
                <w:sz w:val="22"/>
              </w:rPr>
              <w:t>1</w:t>
            </w:r>
            <w:r>
              <w:rPr>
                <w:rFonts w:hint="eastAsia" w:cs="宋体" w:asciiTheme="minorEastAsia" w:hAnsiTheme="minorEastAsia"/>
                <w:kern w:val="0"/>
                <w:sz w:val="22"/>
                <w:lang w:val="en-US" w:eastAsia="zh-CN"/>
              </w:rPr>
              <w:t>5</w:t>
            </w:r>
          </w:p>
        </w:tc>
        <w:tc>
          <w:tcPr>
            <w:tcW w:w="1110" w:type="dxa"/>
            <w:vMerge w:val="continue"/>
            <w:vAlign w:val="center"/>
          </w:tcPr>
          <w:p>
            <w:pPr>
              <w:widowControl/>
              <w:rPr>
                <w:rFonts w:cs="宋体" w:asciiTheme="minorEastAsia" w:hAnsiTheme="minorEastAsia"/>
                <w:kern w:val="0"/>
                <w:sz w:val="22"/>
              </w:rPr>
            </w:pPr>
          </w:p>
        </w:tc>
        <w:tc>
          <w:tcPr>
            <w:tcW w:w="1322" w:type="dxa"/>
            <w:shd w:val="clear" w:color="auto" w:fill="auto"/>
            <w:vAlign w:val="center"/>
          </w:tcPr>
          <w:p>
            <w:pPr>
              <w:widowControl/>
              <w:rPr>
                <w:rFonts w:cs="宋体" w:asciiTheme="minorEastAsia" w:hAnsiTheme="minorEastAsia"/>
                <w:color w:val="000000"/>
                <w:kern w:val="0"/>
                <w:sz w:val="22"/>
              </w:rPr>
            </w:pPr>
            <w:r>
              <w:rPr>
                <w:rFonts w:hint="eastAsia" w:cs="宋体" w:asciiTheme="minorEastAsia" w:hAnsiTheme="minorEastAsia"/>
                <w:color w:val="000000"/>
                <w:kern w:val="0"/>
                <w:sz w:val="22"/>
              </w:rPr>
              <w:t>咨询、投诉、举报、建议</w:t>
            </w:r>
          </w:p>
        </w:tc>
        <w:tc>
          <w:tcPr>
            <w:tcW w:w="22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1.</w:t>
            </w:r>
            <w:r>
              <w:rPr>
                <w:rFonts w:hint="eastAsia" w:cs="宋体" w:asciiTheme="minorEastAsia" w:hAnsiTheme="minorEastAsia"/>
                <w:kern w:val="0"/>
                <w:sz w:val="22"/>
                <w:lang w:val="en-US" w:eastAsia="zh-CN"/>
              </w:rPr>
              <w:t>局</w:t>
            </w:r>
            <w:r>
              <w:rPr>
                <w:rFonts w:hint="eastAsia" w:cs="宋体" w:asciiTheme="minorEastAsia" w:hAnsiTheme="minorEastAsia"/>
                <w:kern w:val="0"/>
                <w:sz w:val="22"/>
              </w:rPr>
              <w:t>长信箱</w:t>
            </w:r>
            <w:r>
              <w:rPr>
                <w:rFonts w:hint="eastAsia" w:cs="宋体" w:asciiTheme="minorEastAsia" w:hAnsiTheme="minorEastAsia"/>
                <w:kern w:val="0"/>
                <w:sz w:val="22"/>
              </w:rPr>
              <w:br w:type="textWrapping"/>
            </w:r>
            <w:r>
              <w:rPr>
                <w:rFonts w:hint="eastAsia" w:cs="宋体" w:asciiTheme="minorEastAsia" w:hAnsiTheme="minorEastAsia"/>
                <w:kern w:val="0"/>
                <w:sz w:val="22"/>
              </w:rPr>
              <w:t>2.接待中心电话</w:t>
            </w:r>
            <w:r>
              <w:rPr>
                <w:rFonts w:hint="eastAsia" w:cs="宋体" w:asciiTheme="minorEastAsia" w:hAnsiTheme="minorEastAsia"/>
                <w:kern w:val="0"/>
                <w:sz w:val="22"/>
              </w:rPr>
              <w:br w:type="textWrapping"/>
            </w:r>
            <w:r>
              <w:rPr>
                <w:rFonts w:hint="eastAsia" w:cs="宋体" w:asciiTheme="minorEastAsia" w:hAnsiTheme="minorEastAsia"/>
                <w:kern w:val="0"/>
                <w:sz w:val="22"/>
              </w:rPr>
              <w:t>3.网民留言选登</w:t>
            </w:r>
            <w:r>
              <w:rPr>
                <w:rFonts w:hint="eastAsia" w:cs="宋体" w:asciiTheme="minorEastAsia" w:hAnsiTheme="minorEastAsia"/>
                <w:kern w:val="0"/>
                <w:sz w:val="22"/>
              </w:rPr>
              <w:br w:type="textWrapping"/>
            </w:r>
            <w:r>
              <w:rPr>
                <w:rFonts w:hint="eastAsia" w:cs="宋体" w:asciiTheme="minorEastAsia" w:hAnsiTheme="minorEastAsia"/>
                <w:kern w:val="0"/>
                <w:sz w:val="22"/>
              </w:rPr>
              <w:t>4.回复选登</w:t>
            </w:r>
          </w:p>
        </w:tc>
        <w:tc>
          <w:tcPr>
            <w:tcW w:w="3240"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《中华人民共和国政府信息公开条例》《河北省实施&lt;中华人民共和国政府信息公开条例&gt;办法》等</w:t>
            </w:r>
            <w:r>
              <w:rPr>
                <w:rFonts w:hint="eastAsia" w:cs="宋体" w:asciiTheme="minorEastAsia" w:hAnsiTheme="minorEastAsia"/>
                <w:kern w:val="0"/>
                <w:sz w:val="22"/>
                <w:lang w:val="en-US" w:eastAsia="zh-CN"/>
              </w:rPr>
              <w:t>法律法规规章规范性文件</w:t>
            </w:r>
          </w:p>
        </w:tc>
        <w:tc>
          <w:tcPr>
            <w:tcW w:w="2595" w:type="dxa"/>
            <w:shd w:val="clear" w:color="auto" w:fill="auto"/>
            <w:vAlign w:val="center"/>
          </w:tcPr>
          <w:p>
            <w:pPr>
              <w:widowControl/>
              <w:rPr>
                <w:rFonts w:cs="宋体" w:asciiTheme="minorEastAsia" w:hAnsiTheme="minorEastAsia"/>
                <w:color w:val="000000"/>
                <w:kern w:val="0"/>
                <w:sz w:val="22"/>
              </w:rPr>
            </w:pPr>
            <w:r>
              <w:rPr>
                <w:rFonts w:hint="eastAsia" w:cs="宋体" w:asciiTheme="minorEastAsia" w:hAnsiTheme="minorEastAsia"/>
                <w:color w:val="000000"/>
                <w:kern w:val="0"/>
                <w:sz w:val="22"/>
              </w:rPr>
              <w:t>信息产生或变更之日起20个工作日内公开，保持长期公开（相关法律法规另有规定的，从其规定）</w:t>
            </w:r>
          </w:p>
        </w:tc>
        <w:tc>
          <w:tcPr>
            <w:tcW w:w="1333" w:type="dxa"/>
            <w:shd w:val="clear" w:color="auto" w:fill="auto"/>
            <w:vAlign w:val="center"/>
          </w:tcPr>
          <w:p>
            <w:pPr>
              <w:widowControl/>
              <w:rPr>
                <w:rFonts w:cs="宋体" w:asciiTheme="minorEastAsia" w:hAnsiTheme="minorEastAsia"/>
                <w:color w:val="000000"/>
                <w:kern w:val="0"/>
                <w:sz w:val="22"/>
              </w:rPr>
            </w:pPr>
            <w:r>
              <w:rPr>
                <w:rFonts w:hint="eastAsia" w:cs="宋体" w:asciiTheme="minorEastAsia" w:hAnsiTheme="minorEastAsia"/>
                <w:color w:val="000000"/>
                <w:kern w:val="0"/>
                <w:sz w:val="22"/>
              </w:rPr>
              <w:t>■政府网站</w:t>
            </w:r>
          </w:p>
        </w:tc>
        <w:tc>
          <w:tcPr>
            <w:tcW w:w="735" w:type="dxa"/>
            <w:shd w:val="clear" w:color="auto" w:fill="auto"/>
            <w:vAlign w:val="center"/>
          </w:tcPr>
          <w:p>
            <w:pPr>
              <w:widowControl/>
              <w:jc w:val="center"/>
              <w:rPr>
                <w:rFonts w:cs="宋体" w:asciiTheme="minorEastAsia" w:hAnsiTheme="minorEastAsia"/>
                <w:color w:val="000000"/>
                <w:kern w:val="0"/>
                <w:sz w:val="22"/>
              </w:rPr>
            </w:pPr>
            <w:r>
              <w:rPr>
                <w:rFonts w:hint="eastAsia" w:cs="宋体" w:asciiTheme="minorEastAsia" w:hAnsiTheme="minorEastAsia"/>
                <w:color w:val="000000"/>
                <w:kern w:val="0"/>
                <w:sz w:val="22"/>
              </w:rPr>
              <w:t>√</w:t>
            </w:r>
          </w:p>
        </w:tc>
        <w:tc>
          <w:tcPr>
            <w:tcW w:w="645" w:type="dxa"/>
            <w:shd w:val="clear" w:color="auto" w:fill="auto"/>
            <w:vAlign w:val="center"/>
          </w:tcPr>
          <w:p>
            <w:pPr>
              <w:widowControl/>
              <w:jc w:val="center"/>
              <w:rPr>
                <w:rFonts w:cs="宋体" w:asciiTheme="minorEastAsia" w:hAnsiTheme="minorEastAsia"/>
                <w:color w:val="000000"/>
                <w:kern w:val="0"/>
                <w:sz w:val="22"/>
              </w:rPr>
            </w:pPr>
          </w:p>
        </w:tc>
        <w:tc>
          <w:tcPr>
            <w:tcW w:w="600" w:type="dxa"/>
            <w:shd w:val="clear" w:color="auto" w:fill="auto"/>
            <w:vAlign w:val="center"/>
          </w:tcPr>
          <w:p>
            <w:pPr>
              <w:widowControl/>
              <w:jc w:val="center"/>
              <w:rPr>
                <w:rFonts w:cs="宋体" w:asciiTheme="minorEastAsia" w:hAnsiTheme="minorEastAsia"/>
                <w:color w:val="000000"/>
                <w:kern w:val="0"/>
                <w:sz w:val="22"/>
              </w:rPr>
            </w:pPr>
            <w:r>
              <w:rPr>
                <w:rFonts w:hint="eastAsia" w:cs="宋体" w:asciiTheme="minorEastAsia" w:hAnsiTheme="minorEastAsia"/>
                <w:color w:val="000000"/>
                <w:kern w:val="0"/>
                <w:sz w:val="22"/>
              </w:rPr>
              <w:t>√</w:t>
            </w:r>
          </w:p>
        </w:tc>
        <w:tc>
          <w:tcPr>
            <w:tcW w:w="810" w:type="dxa"/>
            <w:shd w:val="clear" w:color="auto" w:fill="auto"/>
            <w:vAlign w:val="center"/>
          </w:tcPr>
          <w:p>
            <w:pPr>
              <w:widowControl/>
              <w:jc w:val="center"/>
              <w:rPr>
                <w:rFonts w:cs="宋体" w:asciiTheme="minorEastAsia" w:hAnsiTheme="minorEastAsia"/>
                <w:color w:val="000000"/>
                <w:kern w:val="0"/>
                <w:sz w:val="22"/>
              </w:rPr>
            </w:pPr>
            <w:r>
              <w:rPr>
                <w:rFonts w:hint="eastAsia" w:cs="宋体" w:asciiTheme="minorEastAsia" w:hAnsiTheme="minorEastAsia"/>
                <w:color w:val="000000"/>
                <w:kern w:val="0"/>
                <w:sz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1638" w:hRule="atLeast"/>
        </w:trPr>
        <w:tc>
          <w:tcPr>
            <w:tcW w:w="510" w:type="dxa"/>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hint="eastAsia" w:cs="宋体" w:asciiTheme="minorEastAsia" w:hAnsiTheme="minorEastAsia"/>
                <w:kern w:val="0"/>
                <w:sz w:val="22"/>
                <w:lang w:val="en-US" w:eastAsia="zh-CN"/>
              </w:rPr>
              <w:t>16</w:t>
            </w:r>
          </w:p>
        </w:tc>
        <w:tc>
          <w:tcPr>
            <w:tcW w:w="1110" w:type="dxa"/>
            <w:vAlign w:val="center"/>
          </w:tcPr>
          <w:p>
            <w:pPr>
              <w:widowControl/>
              <w:rPr>
                <w:rFonts w:hint="default" w:cs="宋体" w:asciiTheme="minorEastAsia" w:hAnsiTheme="minorEastAsia" w:eastAsiaTheme="minorEastAsia"/>
                <w:kern w:val="0"/>
                <w:sz w:val="22"/>
                <w:lang w:val="en-US" w:eastAsia="zh-CN"/>
              </w:rPr>
            </w:pPr>
            <w:r>
              <w:rPr>
                <w:rFonts w:hint="eastAsia" w:cs="宋体" w:asciiTheme="minorEastAsia" w:hAnsiTheme="minorEastAsia"/>
                <w:kern w:val="0"/>
                <w:sz w:val="22"/>
                <w:lang w:val="en-US" w:eastAsia="zh-CN"/>
              </w:rPr>
              <w:t>政务新媒体</w:t>
            </w:r>
          </w:p>
        </w:tc>
        <w:tc>
          <w:tcPr>
            <w:tcW w:w="1322" w:type="dxa"/>
            <w:shd w:val="clear" w:color="auto" w:fill="auto"/>
            <w:vAlign w:val="center"/>
          </w:tcPr>
          <w:p>
            <w:pPr>
              <w:widowControl/>
              <w:rPr>
                <w:rFonts w:hint="default" w:cs="宋体" w:asciiTheme="minorEastAsia" w:hAnsiTheme="minorEastAsia" w:eastAsiaTheme="minorEastAsia"/>
                <w:color w:val="000000"/>
                <w:kern w:val="0"/>
                <w:sz w:val="22"/>
                <w:lang w:val="en-US" w:eastAsia="zh-CN"/>
              </w:rPr>
            </w:pPr>
            <w:r>
              <w:rPr>
                <w:rFonts w:hint="eastAsia" w:cs="宋体" w:asciiTheme="minorEastAsia" w:hAnsiTheme="minorEastAsia"/>
                <w:color w:val="000000"/>
                <w:kern w:val="0"/>
                <w:sz w:val="22"/>
                <w:lang w:val="en-US" w:eastAsia="zh-CN"/>
              </w:rPr>
              <w:t>政务微信</w:t>
            </w:r>
          </w:p>
        </w:tc>
        <w:tc>
          <w:tcPr>
            <w:tcW w:w="2295" w:type="dxa"/>
            <w:shd w:val="clear" w:color="auto" w:fill="auto"/>
            <w:vAlign w:val="center"/>
          </w:tcPr>
          <w:p>
            <w:pPr>
              <w:widowControl/>
              <w:rPr>
                <w:rFonts w:hint="eastAsia" w:cs="宋体" w:asciiTheme="minorEastAsia" w:hAnsiTheme="minorEastAsia"/>
                <w:kern w:val="0"/>
                <w:sz w:val="22"/>
                <w:lang w:val="en-US" w:eastAsia="zh-CN"/>
              </w:rPr>
            </w:pPr>
            <w:r>
              <w:rPr>
                <w:rFonts w:hint="eastAsia" w:cs="宋体" w:asciiTheme="minorEastAsia" w:hAnsiTheme="minorEastAsia"/>
                <w:kern w:val="0"/>
                <w:sz w:val="22"/>
                <w:lang w:val="en-US" w:eastAsia="zh-CN"/>
              </w:rPr>
              <w:t>1.单位政务微信主账号名称</w:t>
            </w:r>
          </w:p>
          <w:p>
            <w:pPr>
              <w:widowControl/>
              <w:rPr>
                <w:rFonts w:hint="eastAsia" w:cs="宋体" w:asciiTheme="minorEastAsia" w:hAnsiTheme="minorEastAsia"/>
                <w:kern w:val="0"/>
                <w:sz w:val="22"/>
                <w:lang w:val="en-US" w:eastAsia="zh-CN"/>
              </w:rPr>
            </w:pPr>
            <w:r>
              <w:rPr>
                <w:rFonts w:hint="eastAsia" w:cs="宋体" w:asciiTheme="minorEastAsia" w:hAnsiTheme="minorEastAsia"/>
                <w:kern w:val="0"/>
                <w:sz w:val="22"/>
                <w:lang w:val="en-US" w:eastAsia="zh-CN"/>
              </w:rPr>
              <w:t>2.单位政务微信主账号图标</w:t>
            </w:r>
          </w:p>
          <w:p>
            <w:pPr>
              <w:widowControl/>
              <w:rPr>
                <w:rFonts w:hint="default" w:cs="宋体" w:asciiTheme="minorEastAsia" w:hAnsiTheme="minorEastAsia"/>
                <w:kern w:val="0"/>
                <w:sz w:val="22"/>
                <w:lang w:val="en-US" w:eastAsia="zh-CN"/>
              </w:rPr>
            </w:pPr>
            <w:r>
              <w:rPr>
                <w:rFonts w:hint="eastAsia" w:cs="宋体" w:asciiTheme="minorEastAsia" w:hAnsiTheme="minorEastAsia"/>
                <w:kern w:val="0"/>
                <w:sz w:val="22"/>
                <w:lang w:val="en-US" w:eastAsia="zh-CN"/>
              </w:rPr>
              <w:t>3.单位政务微信主账号二维码</w:t>
            </w:r>
          </w:p>
        </w:tc>
        <w:tc>
          <w:tcPr>
            <w:tcW w:w="3240" w:type="dxa"/>
            <w:shd w:val="clear" w:color="auto" w:fill="auto"/>
            <w:vAlign w:val="center"/>
          </w:tcPr>
          <w:p>
            <w:pPr>
              <w:widowControl/>
              <w:rPr>
                <w:rFonts w:hint="eastAsia" w:cs="宋体" w:asciiTheme="minorEastAsia" w:hAnsiTheme="minorEastAsia"/>
                <w:kern w:val="0"/>
                <w:sz w:val="22"/>
              </w:rPr>
            </w:pPr>
            <w:r>
              <w:rPr>
                <w:rFonts w:hint="eastAsia" w:cs="宋体" w:asciiTheme="minorEastAsia" w:hAnsiTheme="minorEastAsia"/>
                <w:kern w:val="0"/>
                <w:sz w:val="22"/>
              </w:rPr>
              <w:t>《中华人民共和国政府信息公开条例》《河北省实施&lt;中华人民共和国政府信息公开条例&gt;办法》等</w:t>
            </w:r>
            <w:r>
              <w:rPr>
                <w:rFonts w:hint="eastAsia" w:cs="宋体" w:asciiTheme="minorEastAsia" w:hAnsiTheme="minorEastAsia"/>
                <w:kern w:val="0"/>
                <w:sz w:val="22"/>
                <w:lang w:val="en-US" w:eastAsia="zh-CN"/>
              </w:rPr>
              <w:t>法律法规规章规范性文件</w:t>
            </w:r>
          </w:p>
        </w:tc>
        <w:tc>
          <w:tcPr>
            <w:tcW w:w="2595" w:type="dxa"/>
            <w:shd w:val="clear" w:color="auto" w:fill="auto"/>
            <w:vAlign w:val="center"/>
          </w:tcPr>
          <w:p>
            <w:pPr>
              <w:widowControl/>
              <w:rPr>
                <w:rFonts w:hint="eastAsia" w:cs="宋体" w:asciiTheme="minorEastAsia" w:hAnsiTheme="minorEastAsia"/>
                <w:color w:val="000000"/>
                <w:kern w:val="0"/>
                <w:sz w:val="22"/>
              </w:rPr>
            </w:pPr>
            <w:r>
              <w:rPr>
                <w:rFonts w:hint="eastAsia" w:cs="宋体" w:asciiTheme="minorEastAsia" w:hAnsiTheme="minorEastAsia"/>
                <w:color w:val="000000"/>
                <w:kern w:val="0"/>
                <w:sz w:val="22"/>
              </w:rPr>
              <w:t>信息产生或变更之日起20个工作日内公开，保持长期公开（相关法律法规另有规定的，从其规定）</w:t>
            </w:r>
          </w:p>
        </w:tc>
        <w:tc>
          <w:tcPr>
            <w:tcW w:w="1333"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■政府网站</w:t>
            </w:r>
          </w:p>
          <w:p>
            <w:pPr>
              <w:widowControl/>
              <w:rPr>
                <w:rFonts w:hint="eastAsia" w:cs="宋体" w:asciiTheme="minorEastAsia" w:hAnsiTheme="minorEastAsia"/>
                <w:color w:val="000000"/>
                <w:kern w:val="0"/>
                <w:sz w:val="22"/>
              </w:rPr>
            </w:pPr>
            <w:r>
              <w:rPr>
                <w:rFonts w:hint="eastAsia" w:cs="宋体" w:asciiTheme="minorEastAsia" w:hAnsiTheme="minorEastAsia"/>
                <w:kern w:val="0"/>
                <w:sz w:val="22"/>
              </w:rPr>
              <w:t>■政务新媒体</w:t>
            </w:r>
          </w:p>
        </w:tc>
        <w:tc>
          <w:tcPr>
            <w:tcW w:w="735" w:type="dxa"/>
            <w:shd w:val="clear" w:color="auto" w:fill="auto"/>
            <w:vAlign w:val="center"/>
          </w:tcPr>
          <w:p>
            <w:pPr>
              <w:widowControl/>
              <w:jc w:val="center"/>
              <w:rPr>
                <w:rFonts w:hint="eastAsia" w:cs="宋体" w:asciiTheme="minorEastAsia" w:hAnsiTheme="minorEastAsia"/>
                <w:color w:val="000000"/>
                <w:kern w:val="0"/>
                <w:sz w:val="22"/>
              </w:rPr>
            </w:pPr>
            <w:r>
              <w:rPr>
                <w:rFonts w:hint="eastAsia" w:cs="宋体" w:asciiTheme="minorEastAsia" w:hAnsiTheme="minorEastAsia"/>
                <w:color w:val="000000"/>
                <w:kern w:val="0"/>
                <w:sz w:val="22"/>
              </w:rPr>
              <w:t>√</w:t>
            </w:r>
          </w:p>
        </w:tc>
        <w:tc>
          <w:tcPr>
            <w:tcW w:w="645" w:type="dxa"/>
            <w:shd w:val="clear" w:color="auto" w:fill="auto"/>
            <w:vAlign w:val="center"/>
          </w:tcPr>
          <w:p>
            <w:pPr>
              <w:widowControl/>
              <w:jc w:val="center"/>
              <w:rPr>
                <w:rFonts w:cs="宋体" w:asciiTheme="minorEastAsia" w:hAnsiTheme="minorEastAsia"/>
                <w:color w:val="000000"/>
                <w:kern w:val="0"/>
                <w:sz w:val="22"/>
              </w:rPr>
            </w:pPr>
          </w:p>
        </w:tc>
        <w:tc>
          <w:tcPr>
            <w:tcW w:w="600" w:type="dxa"/>
            <w:shd w:val="clear" w:color="auto" w:fill="auto"/>
            <w:vAlign w:val="center"/>
          </w:tcPr>
          <w:p>
            <w:pPr>
              <w:widowControl/>
              <w:jc w:val="center"/>
              <w:rPr>
                <w:rFonts w:hint="eastAsia" w:cs="宋体" w:asciiTheme="minorEastAsia" w:hAnsiTheme="minorEastAsia"/>
                <w:color w:val="000000"/>
                <w:kern w:val="0"/>
                <w:sz w:val="22"/>
              </w:rPr>
            </w:pPr>
            <w:r>
              <w:rPr>
                <w:rFonts w:hint="eastAsia" w:cs="宋体" w:asciiTheme="minorEastAsia" w:hAnsiTheme="minorEastAsia"/>
                <w:color w:val="000000"/>
                <w:kern w:val="0"/>
                <w:sz w:val="22"/>
              </w:rPr>
              <w:t>√</w:t>
            </w:r>
          </w:p>
        </w:tc>
        <w:tc>
          <w:tcPr>
            <w:tcW w:w="810" w:type="dxa"/>
            <w:shd w:val="clear" w:color="auto" w:fill="auto"/>
            <w:vAlign w:val="center"/>
          </w:tcPr>
          <w:p>
            <w:pPr>
              <w:widowControl/>
              <w:jc w:val="center"/>
              <w:rPr>
                <w:rFonts w:hint="eastAsia" w:cs="宋体" w:asciiTheme="minorEastAsia" w:hAnsiTheme="minorEastAsia"/>
                <w:color w:val="000000"/>
                <w:kern w:val="0"/>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1965" w:hRule="atLeast"/>
        </w:trPr>
        <w:tc>
          <w:tcPr>
            <w:tcW w:w="510" w:type="dxa"/>
            <w:shd w:val="clear" w:color="auto" w:fill="auto"/>
            <w:vAlign w:val="center"/>
          </w:tcPr>
          <w:p>
            <w:pPr>
              <w:widowControl/>
              <w:jc w:val="center"/>
              <w:rPr>
                <w:rFonts w:hint="eastAsia" w:cs="宋体" w:asciiTheme="minorEastAsia" w:hAnsiTheme="minorEastAsia" w:eastAsiaTheme="minorEastAsia"/>
                <w:kern w:val="0"/>
                <w:sz w:val="22"/>
                <w:lang w:val="en-US" w:eastAsia="zh-CN"/>
              </w:rPr>
            </w:pPr>
            <w:r>
              <w:rPr>
                <w:rFonts w:hint="eastAsia" w:cs="宋体" w:asciiTheme="minorEastAsia" w:hAnsiTheme="minorEastAsia"/>
                <w:kern w:val="0"/>
                <w:sz w:val="22"/>
              </w:rPr>
              <w:t>1</w:t>
            </w:r>
            <w:r>
              <w:rPr>
                <w:rFonts w:hint="eastAsia" w:cs="宋体" w:asciiTheme="minorEastAsia" w:hAnsiTheme="minorEastAsia"/>
                <w:kern w:val="0"/>
                <w:sz w:val="22"/>
                <w:lang w:val="en-US" w:eastAsia="zh-CN"/>
              </w:rPr>
              <w:t>7</w:t>
            </w:r>
          </w:p>
        </w:tc>
        <w:tc>
          <w:tcPr>
            <w:tcW w:w="1110"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新闻发布</w:t>
            </w:r>
          </w:p>
        </w:tc>
        <w:tc>
          <w:tcPr>
            <w:tcW w:w="1322"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新闻发布会</w:t>
            </w:r>
          </w:p>
        </w:tc>
        <w:tc>
          <w:tcPr>
            <w:tcW w:w="22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1.国家相关部委、省委、省政府</w:t>
            </w:r>
            <w:r>
              <w:rPr>
                <w:rFonts w:hint="eastAsia" w:cs="宋体" w:asciiTheme="minorEastAsia" w:hAnsiTheme="minorEastAsia"/>
                <w:kern w:val="0"/>
                <w:sz w:val="22"/>
                <w:lang w:eastAsia="zh-CN"/>
              </w:rPr>
              <w:t>、</w:t>
            </w:r>
            <w:r>
              <w:rPr>
                <w:rFonts w:hint="eastAsia" w:cs="宋体" w:asciiTheme="minorEastAsia" w:hAnsiTheme="minorEastAsia"/>
                <w:kern w:val="0"/>
                <w:sz w:val="22"/>
                <w:lang w:val="en-US" w:eastAsia="zh-CN"/>
              </w:rPr>
              <w:t>市委、市政府</w:t>
            </w:r>
            <w:r>
              <w:rPr>
                <w:rFonts w:hint="eastAsia" w:cs="宋体" w:asciiTheme="minorEastAsia" w:hAnsiTheme="minorEastAsia"/>
                <w:kern w:val="0"/>
                <w:sz w:val="22"/>
              </w:rPr>
              <w:t>召开的</w:t>
            </w:r>
            <w:r>
              <w:rPr>
                <w:rFonts w:hint="eastAsia" w:cs="宋体" w:asciiTheme="minorEastAsia" w:hAnsiTheme="minorEastAsia"/>
                <w:kern w:val="0"/>
                <w:sz w:val="22"/>
                <w:lang w:val="en-US" w:eastAsia="zh-CN"/>
              </w:rPr>
              <w:t>涉及本行业</w:t>
            </w:r>
            <w:r>
              <w:rPr>
                <w:rFonts w:hint="eastAsia" w:cs="宋体" w:asciiTheme="minorEastAsia" w:hAnsiTheme="minorEastAsia"/>
                <w:kern w:val="0"/>
                <w:sz w:val="22"/>
              </w:rPr>
              <w:t>的新闻发布会</w:t>
            </w:r>
            <w:r>
              <w:rPr>
                <w:rFonts w:hint="eastAsia" w:cs="宋体" w:asciiTheme="minorEastAsia" w:hAnsiTheme="minorEastAsia"/>
                <w:kern w:val="0"/>
                <w:sz w:val="22"/>
              </w:rPr>
              <w:br w:type="textWrapping"/>
            </w:r>
            <w:r>
              <w:rPr>
                <w:rFonts w:hint="eastAsia" w:cs="宋体" w:asciiTheme="minorEastAsia" w:hAnsiTheme="minorEastAsia"/>
                <w:kern w:val="0"/>
                <w:sz w:val="22"/>
              </w:rPr>
              <w:t>2.本单位召开的各类新闻发布会、新闻通气会和新闻吹风会</w:t>
            </w:r>
          </w:p>
        </w:tc>
        <w:tc>
          <w:tcPr>
            <w:tcW w:w="3240"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《中华人民共和国政府信息公开条例》《河北省实施&lt;中华人民共和国政府信息公开条例&gt;办法》等</w:t>
            </w:r>
            <w:r>
              <w:rPr>
                <w:rFonts w:hint="eastAsia" w:cs="宋体" w:asciiTheme="minorEastAsia" w:hAnsiTheme="minorEastAsia"/>
                <w:kern w:val="0"/>
                <w:sz w:val="22"/>
                <w:lang w:val="en-US" w:eastAsia="zh-CN"/>
              </w:rPr>
              <w:t>法律法规规章规范性文件</w:t>
            </w:r>
          </w:p>
        </w:tc>
        <w:tc>
          <w:tcPr>
            <w:tcW w:w="25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color w:val="000000"/>
                <w:kern w:val="0"/>
                <w:sz w:val="22"/>
              </w:rPr>
              <w:t>信息产生或变更之日起20个工作日内公开，保持长期公开（相关法律法规另有规定的，从其规定）</w:t>
            </w:r>
          </w:p>
        </w:tc>
        <w:tc>
          <w:tcPr>
            <w:tcW w:w="1333"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■政府网站</w:t>
            </w:r>
          </w:p>
        </w:tc>
        <w:tc>
          <w:tcPr>
            <w:tcW w:w="735"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645" w:type="dxa"/>
            <w:shd w:val="clear" w:color="auto" w:fill="auto"/>
            <w:vAlign w:val="center"/>
          </w:tcPr>
          <w:p>
            <w:pPr>
              <w:widowControl/>
              <w:jc w:val="center"/>
              <w:rPr>
                <w:rFonts w:cs="宋体" w:asciiTheme="minorEastAsia" w:hAnsiTheme="minorEastAsia"/>
                <w:kern w:val="0"/>
                <w:sz w:val="22"/>
              </w:rPr>
            </w:pPr>
          </w:p>
        </w:tc>
        <w:tc>
          <w:tcPr>
            <w:tcW w:w="60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81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1104" w:hRule="atLeast"/>
        </w:trPr>
        <w:tc>
          <w:tcPr>
            <w:tcW w:w="510" w:type="dxa"/>
            <w:shd w:val="clear" w:color="auto" w:fill="auto"/>
            <w:vAlign w:val="center"/>
          </w:tcPr>
          <w:p>
            <w:pPr>
              <w:widowControl/>
              <w:jc w:val="center"/>
              <w:rPr>
                <w:rFonts w:hint="eastAsia" w:cs="宋体" w:asciiTheme="minorEastAsia" w:hAnsiTheme="minorEastAsia" w:eastAsiaTheme="minorEastAsia"/>
                <w:kern w:val="0"/>
                <w:sz w:val="22"/>
                <w:lang w:val="en-US" w:eastAsia="zh-CN"/>
              </w:rPr>
            </w:pPr>
            <w:r>
              <w:rPr>
                <w:rFonts w:hint="eastAsia" w:cs="宋体" w:asciiTheme="minorEastAsia" w:hAnsiTheme="minorEastAsia"/>
                <w:kern w:val="0"/>
                <w:sz w:val="22"/>
              </w:rPr>
              <w:t>1</w:t>
            </w:r>
            <w:r>
              <w:rPr>
                <w:rFonts w:hint="eastAsia" w:cs="宋体" w:asciiTheme="minorEastAsia" w:hAnsiTheme="minorEastAsia"/>
                <w:kern w:val="0"/>
                <w:sz w:val="22"/>
                <w:lang w:val="en-US" w:eastAsia="zh-CN"/>
              </w:rPr>
              <w:t>8</w:t>
            </w:r>
          </w:p>
        </w:tc>
        <w:tc>
          <w:tcPr>
            <w:tcW w:w="1110" w:type="dxa"/>
            <w:vMerge w:val="restart"/>
            <w:shd w:val="clear" w:color="auto" w:fill="auto"/>
            <w:vAlign w:val="center"/>
          </w:tcPr>
          <w:p>
            <w:pPr>
              <w:widowControl/>
              <w:jc w:val="both"/>
              <w:rPr>
                <w:rFonts w:cs="宋体" w:asciiTheme="minorEastAsia" w:hAnsiTheme="minorEastAsia"/>
                <w:kern w:val="0"/>
                <w:sz w:val="22"/>
              </w:rPr>
            </w:pPr>
            <w:r>
              <w:rPr>
                <w:rFonts w:hint="eastAsia" w:cs="宋体" w:asciiTheme="minorEastAsia" w:hAnsiTheme="minorEastAsia"/>
                <w:kern w:val="0"/>
                <w:sz w:val="22"/>
              </w:rPr>
              <w:t>重点领域信息</w:t>
            </w:r>
          </w:p>
        </w:tc>
        <w:tc>
          <w:tcPr>
            <w:tcW w:w="1322"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财政资金</w:t>
            </w:r>
          </w:p>
        </w:tc>
        <w:tc>
          <w:tcPr>
            <w:tcW w:w="22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1.财政预决算报告</w:t>
            </w:r>
            <w:r>
              <w:rPr>
                <w:rFonts w:hint="eastAsia" w:cs="宋体" w:asciiTheme="minorEastAsia" w:hAnsiTheme="minorEastAsia"/>
                <w:kern w:val="0"/>
                <w:sz w:val="22"/>
              </w:rPr>
              <w:br w:type="textWrapping"/>
            </w:r>
            <w:r>
              <w:rPr>
                <w:rFonts w:hint="eastAsia" w:cs="宋体" w:asciiTheme="minorEastAsia" w:hAnsiTheme="minorEastAsia"/>
                <w:kern w:val="0"/>
                <w:sz w:val="22"/>
              </w:rPr>
              <w:t>2.“三公”经费信息</w:t>
            </w:r>
            <w:r>
              <w:rPr>
                <w:rFonts w:hint="eastAsia" w:cs="宋体" w:asciiTheme="minorEastAsia" w:hAnsiTheme="minorEastAsia"/>
                <w:kern w:val="0"/>
                <w:sz w:val="22"/>
              </w:rPr>
              <w:br w:type="textWrapping"/>
            </w:r>
            <w:r>
              <w:rPr>
                <w:rFonts w:hint="eastAsia" w:cs="宋体" w:asciiTheme="minorEastAsia" w:hAnsiTheme="minorEastAsia"/>
                <w:kern w:val="0"/>
                <w:sz w:val="22"/>
              </w:rPr>
              <w:t>3.政府采购信息</w:t>
            </w:r>
          </w:p>
        </w:tc>
        <w:tc>
          <w:tcPr>
            <w:tcW w:w="3240"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《中华人民共和国政府信息公开条例》《河北省实施&lt;中华人民共和国政府信息公开条例&gt;办法》等</w:t>
            </w:r>
            <w:r>
              <w:rPr>
                <w:rFonts w:hint="eastAsia" w:cs="宋体" w:asciiTheme="minorEastAsia" w:hAnsiTheme="minorEastAsia"/>
                <w:kern w:val="0"/>
                <w:sz w:val="22"/>
                <w:lang w:val="en-US" w:eastAsia="zh-CN"/>
              </w:rPr>
              <w:t>法律法规规章规范性文件</w:t>
            </w:r>
          </w:p>
        </w:tc>
        <w:tc>
          <w:tcPr>
            <w:tcW w:w="25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信息产生或变更之日起20个工作日内公开，保持长期公开（相关法律法规另有规定的，从其规定）</w:t>
            </w:r>
          </w:p>
        </w:tc>
        <w:tc>
          <w:tcPr>
            <w:tcW w:w="1333"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■政府网站</w:t>
            </w:r>
          </w:p>
        </w:tc>
        <w:tc>
          <w:tcPr>
            <w:tcW w:w="735"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645" w:type="dxa"/>
            <w:shd w:val="clear" w:color="auto" w:fill="auto"/>
            <w:vAlign w:val="center"/>
          </w:tcPr>
          <w:p>
            <w:pPr>
              <w:widowControl/>
              <w:jc w:val="center"/>
              <w:rPr>
                <w:rFonts w:cs="宋体" w:asciiTheme="minorEastAsia" w:hAnsiTheme="minorEastAsia"/>
                <w:kern w:val="0"/>
                <w:sz w:val="22"/>
              </w:rPr>
            </w:pPr>
          </w:p>
        </w:tc>
        <w:tc>
          <w:tcPr>
            <w:tcW w:w="60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81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1476" w:hRule="atLeast"/>
        </w:trPr>
        <w:tc>
          <w:tcPr>
            <w:tcW w:w="510" w:type="dxa"/>
            <w:shd w:val="clear" w:color="auto" w:fill="auto"/>
            <w:vAlign w:val="center"/>
          </w:tcPr>
          <w:p>
            <w:pPr>
              <w:widowControl/>
              <w:jc w:val="center"/>
              <w:rPr>
                <w:rFonts w:hint="eastAsia" w:cs="宋体" w:asciiTheme="minorEastAsia" w:hAnsiTheme="minorEastAsia" w:eastAsiaTheme="minorEastAsia"/>
                <w:kern w:val="0"/>
                <w:sz w:val="22"/>
                <w:lang w:val="en-US" w:eastAsia="zh-CN"/>
              </w:rPr>
            </w:pPr>
            <w:r>
              <w:rPr>
                <w:rFonts w:hint="eastAsia" w:cs="宋体" w:asciiTheme="minorEastAsia" w:hAnsiTheme="minorEastAsia"/>
                <w:kern w:val="0"/>
                <w:sz w:val="22"/>
              </w:rPr>
              <w:t>1</w:t>
            </w:r>
            <w:r>
              <w:rPr>
                <w:rFonts w:hint="eastAsia" w:cs="宋体" w:asciiTheme="minorEastAsia" w:hAnsiTheme="minorEastAsia"/>
                <w:kern w:val="0"/>
                <w:sz w:val="22"/>
                <w:lang w:val="en-US" w:eastAsia="zh-CN"/>
              </w:rPr>
              <w:t>9</w:t>
            </w:r>
          </w:p>
        </w:tc>
        <w:tc>
          <w:tcPr>
            <w:tcW w:w="1110" w:type="dxa"/>
            <w:vMerge w:val="continue"/>
            <w:vAlign w:val="center"/>
          </w:tcPr>
          <w:p>
            <w:pPr>
              <w:widowControl/>
              <w:rPr>
                <w:rFonts w:cs="宋体" w:asciiTheme="minorEastAsia" w:hAnsiTheme="minorEastAsia"/>
                <w:kern w:val="0"/>
                <w:sz w:val="22"/>
              </w:rPr>
            </w:pPr>
          </w:p>
        </w:tc>
        <w:tc>
          <w:tcPr>
            <w:tcW w:w="1322" w:type="dxa"/>
            <w:shd w:val="clear" w:color="auto" w:fill="auto"/>
            <w:vAlign w:val="center"/>
          </w:tcPr>
          <w:p>
            <w:pPr>
              <w:widowControl/>
              <w:rPr>
                <w:rFonts w:cs="宋体" w:asciiTheme="minorEastAsia" w:hAnsiTheme="minorEastAsia"/>
                <w:color w:val="000000"/>
                <w:kern w:val="0"/>
                <w:sz w:val="22"/>
              </w:rPr>
            </w:pPr>
            <w:r>
              <w:rPr>
                <w:rFonts w:hint="eastAsia" w:cs="宋体" w:asciiTheme="minorEastAsia" w:hAnsiTheme="minorEastAsia"/>
                <w:color w:val="000000"/>
                <w:kern w:val="0"/>
                <w:sz w:val="22"/>
              </w:rPr>
              <w:t>重点工作、重大民生工程的推进完成情况</w:t>
            </w:r>
          </w:p>
        </w:tc>
        <w:tc>
          <w:tcPr>
            <w:tcW w:w="2295" w:type="dxa"/>
            <w:shd w:val="clear" w:color="auto" w:fill="auto"/>
            <w:vAlign w:val="center"/>
          </w:tcPr>
          <w:p>
            <w:pPr>
              <w:widowControl/>
              <w:rPr>
                <w:rFonts w:cs="宋体" w:asciiTheme="minorEastAsia" w:hAnsiTheme="minorEastAsia"/>
                <w:color w:val="000000"/>
                <w:kern w:val="0"/>
                <w:sz w:val="22"/>
              </w:rPr>
            </w:pPr>
            <w:r>
              <w:rPr>
                <w:rFonts w:hint="eastAsia" w:cs="宋体" w:asciiTheme="minorEastAsia" w:hAnsiTheme="minorEastAsia"/>
                <w:color w:val="000000"/>
                <w:kern w:val="0"/>
                <w:sz w:val="22"/>
              </w:rPr>
              <w:t>本单位涉及的重点工作、民生工程、民生实事、重大项目、</w:t>
            </w:r>
            <w:r>
              <w:rPr>
                <w:rFonts w:hint="eastAsia" w:cs="宋体" w:asciiTheme="minorEastAsia" w:hAnsiTheme="minorEastAsia"/>
                <w:color w:val="000000"/>
                <w:kern w:val="0"/>
                <w:sz w:val="22"/>
                <w:lang w:val="en-US" w:eastAsia="zh-CN"/>
              </w:rPr>
              <w:t>市</w:t>
            </w:r>
            <w:r>
              <w:rPr>
                <w:rFonts w:hint="eastAsia" w:cs="宋体" w:asciiTheme="minorEastAsia" w:hAnsiTheme="minorEastAsia"/>
                <w:color w:val="000000"/>
                <w:kern w:val="0"/>
                <w:sz w:val="22"/>
              </w:rPr>
              <w:t>政府工作报告牵头任务等推进落实情况</w:t>
            </w:r>
          </w:p>
        </w:tc>
        <w:tc>
          <w:tcPr>
            <w:tcW w:w="3240"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《中华人民共和国政府信息公开条例》《河北省实施&lt;中华人民共和国政府信息公开条例&gt;办法》等</w:t>
            </w:r>
            <w:r>
              <w:rPr>
                <w:rFonts w:hint="eastAsia" w:cs="宋体" w:asciiTheme="minorEastAsia" w:hAnsiTheme="minorEastAsia"/>
                <w:kern w:val="0"/>
                <w:sz w:val="22"/>
                <w:lang w:val="en-US" w:eastAsia="zh-CN"/>
              </w:rPr>
              <w:t>法律法规规章规范性文件</w:t>
            </w:r>
          </w:p>
        </w:tc>
        <w:tc>
          <w:tcPr>
            <w:tcW w:w="25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信息产生或变更之日起20个工作日内公开，保持长期公开（相关法律法规另有规定的，从其规定）</w:t>
            </w:r>
          </w:p>
        </w:tc>
        <w:tc>
          <w:tcPr>
            <w:tcW w:w="1333" w:type="dxa"/>
            <w:shd w:val="clear" w:color="auto" w:fill="auto"/>
            <w:vAlign w:val="center"/>
          </w:tcPr>
          <w:p>
            <w:pPr>
              <w:widowControl/>
              <w:rPr>
                <w:rFonts w:cs="宋体" w:asciiTheme="minorEastAsia" w:hAnsiTheme="minorEastAsia"/>
                <w:color w:val="000000"/>
                <w:kern w:val="0"/>
                <w:sz w:val="22"/>
              </w:rPr>
            </w:pPr>
            <w:r>
              <w:rPr>
                <w:rFonts w:hint="eastAsia" w:cs="宋体" w:asciiTheme="minorEastAsia" w:hAnsiTheme="minorEastAsia"/>
                <w:color w:val="000000"/>
                <w:kern w:val="0"/>
                <w:sz w:val="22"/>
              </w:rPr>
              <w:t>■政府网站</w:t>
            </w:r>
          </w:p>
        </w:tc>
        <w:tc>
          <w:tcPr>
            <w:tcW w:w="735" w:type="dxa"/>
            <w:shd w:val="clear" w:color="auto" w:fill="auto"/>
            <w:vAlign w:val="center"/>
          </w:tcPr>
          <w:p>
            <w:pPr>
              <w:widowControl/>
              <w:jc w:val="center"/>
              <w:rPr>
                <w:rFonts w:cs="宋体" w:asciiTheme="minorEastAsia" w:hAnsiTheme="minorEastAsia"/>
                <w:color w:val="000000"/>
                <w:kern w:val="0"/>
                <w:sz w:val="22"/>
              </w:rPr>
            </w:pPr>
            <w:r>
              <w:rPr>
                <w:rFonts w:hint="eastAsia" w:cs="宋体" w:asciiTheme="minorEastAsia" w:hAnsiTheme="minorEastAsia"/>
                <w:color w:val="000000"/>
                <w:kern w:val="0"/>
                <w:sz w:val="22"/>
              </w:rPr>
              <w:t>√</w:t>
            </w:r>
          </w:p>
        </w:tc>
        <w:tc>
          <w:tcPr>
            <w:tcW w:w="645" w:type="dxa"/>
            <w:shd w:val="clear" w:color="auto" w:fill="auto"/>
            <w:vAlign w:val="center"/>
          </w:tcPr>
          <w:p>
            <w:pPr>
              <w:widowControl/>
              <w:jc w:val="center"/>
              <w:rPr>
                <w:rFonts w:cs="宋体" w:asciiTheme="minorEastAsia" w:hAnsiTheme="minorEastAsia"/>
                <w:color w:val="000000"/>
                <w:kern w:val="0"/>
                <w:sz w:val="22"/>
              </w:rPr>
            </w:pPr>
          </w:p>
        </w:tc>
        <w:tc>
          <w:tcPr>
            <w:tcW w:w="600" w:type="dxa"/>
            <w:shd w:val="clear" w:color="auto" w:fill="auto"/>
            <w:vAlign w:val="center"/>
          </w:tcPr>
          <w:p>
            <w:pPr>
              <w:widowControl/>
              <w:jc w:val="center"/>
              <w:rPr>
                <w:rFonts w:cs="宋体" w:asciiTheme="minorEastAsia" w:hAnsiTheme="minorEastAsia"/>
                <w:color w:val="000000"/>
                <w:kern w:val="0"/>
                <w:sz w:val="22"/>
              </w:rPr>
            </w:pPr>
            <w:r>
              <w:rPr>
                <w:rFonts w:hint="eastAsia" w:cs="宋体" w:asciiTheme="minorEastAsia" w:hAnsiTheme="minorEastAsia"/>
                <w:color w:val="000000"/>
                <w:kern w:val="0"/>
                <w:sz w:val="22"/>
              </w:rPr>
              <w:t>√</w:t>
            </w:r>
          </w:p>
        </w:tc>
        <w:tc>
          <w:tcPr>
            <w:tcW w:w="810" w:type="dxa"/>
            <w:shd w:val="clear" w:color="auto" w:fill="auto"/>
            <w:vAlign w:val="center"/>
          </w:tcPr>
          <w:p>
            <w:pPr>
              <w:widowControl/>
              <w:jc w:val="center"/>
              <w:rPr>
                <w:rFonts w:cs="宋体" w:asciiTheme="minorEastAsia" w:hAnsiTheme="minorEastAsia"/>
                <w:color w:val="000000"/>
                <w:kern w:val="0"/>
                <w:sz w:val="22"/>
              </w:rPr>
            </w:pPr>
            <w:r>
              <w:rPr>
                <w:rFonts w:hint="eastAsia" w:cs="宋体" w:asciiTheme="minorEastAsia" w:hAnsiTheme="minorEastAsia"/>
                <w:color w:val="000000"/>
                <w:kern w:val="0"/>
                <w:sz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1233" w:hRule="atLeast"/>
        </w:trPr>
        <w:tc>
          <w:tcPr>
            <w:tcW w:w="510" w:type="dxa"/>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hint="eastAsia" w:cs="宋体" w:asciiTheme="minorEastAsia" w:hAnsiTheme="minorEastAsia"/>
                <w:kern w:val="0"/>
                <w:sz w:val="22"/>
                <w:lang w:val="en-US" w:eastAsia="zh-CN"/>
              </w:rPr>
              <w:t>20</w:t>
            </w:r>
          </w:p>
        </w:tc>
        <w:tc>
          <w:tcPr>
            <w:tcW w:w="1110" w:type="dxa"/>
            <w:vMerge w:val="continue"/>
            <w:vAlign w:val="center"/>
          </w:tcPr>
          <w:p>
            <w:pPr>
              <w:widowControl/>
              <w:rPr>
                <w:rFonts w:cs="宋体" w:asciiTheme="minorEastAsia" w:hAnsiTheme="minorEastAsia"/>
                <w:kern w:val="0"/>
                <w:sz w:val="22"/>
              </w:rPr>
            </w:pPr>
          </w:p>
        </w:tc>
        <w:tc>
          <w:tcPr>
            <w:tcW w:w="1322" w:type="dxa"/>
            <w:shd w:val="clear" w:color="auto" w:fill="auto"/>
            <w:vAlign w:val="center"/>
          </w:tcPr>
          <w:p>
            <w:pPr>
              <w:widowControl/>
              <w:rPr>
                <w:rFonts w:hint="default" w:cs="宋体" w:asciiTheme="minorEastAsia" w:hAnsiTheme="minorEastAsia" w:eastAsiaTheme="minorEastAsia"/>
                <w:color w:val="000000"/>
                <w:kern w:val="0"/>
                <w:sz w:val="22"/>
                <w:lang w:val="en-US" w:eastAsia="zh-CN"/>
              </w:rPr>
            </w:pPr>
            <w:r>
              <w:rPr>
                <w:rFonts w:hint="eastAsia" w:cs="宋体" w:asciiTheme="minorEastAsia" w:hAnsiTheme="minorEastAsia"/>
                <w:color w:val="000000"/>
                <w:kern w:val="0"/>
                <w:sz w:val="22"/>
                <w:lang w:val="en-US" w:eastAsia="zh-CN"/>
              </w:rPr>
              <w:t>其他重点信息</w:t>
            </w:r>
          </w:p>
        </w:tc>
        <w:tc>
          <w:tcPr>
            <w:tcW w:w="2295" w:type="dxa"/>
            <w:shd w:val="clear" w:color="auto" w:fill="auto"/>
            <w:vAlign w:val="center"/>
          </w:tcPr>
          <w:p>
            <w:pPr>
              <w:widowControl/>
              <w:rPr>
                <w:rFonts w:hint="eastAsia" w:cs="宋体" w:asciiTheme="minorEastAsia" w:hAnsiTheme="minorEastAsia" w:eastAsiaTheme="minorEastAsia"/>
                <w:color w:val="000000"/>
                <w:kern w:val="0"/>
                <w:sz w:val="22"/>
                <w:lang w:eastAsia="zh-CN"/>
              </w:rPr>
            </w:pPr>
            <w:r>
              <w:rPr>
                <w:rFonts w:hint="eastAsia" w:cs="宋体" w:asciiTheme="minorEastAsia" w:hAnsiTheme="minorEastAsia"/>
                <w:color w:val="000000"/>
                <w:kern w:val="0"/>
                <w:sz w:val="22"/>
                <w:lang w:eastAsia="zh-CN"/>
              </w:rPr>
              <w:t>思想政治和权益维护管理、</w:t>
            </w:r>
            <w:r>
              <w:rPr>
                <w:rFonts w:hint="eastAsia" w:cs="宋体" w:asciiTheme="minorEastAsia" w:hAnsiTheme="minorEastAsia"/>
                <w:kern w:val="0"/>
                <w:sz w:val="22"/>
              </w:rPr>
              <w:t>退役安置管理</w:t>
            </w:r>
            <w:r>
              <w:rPr>
                <w:rFonts w:hint="eastAsia" w:cs="宋体" w:asciiTheme="minorEastAsia" w:hAnsiTheme="minorEastAsia"/>
                <w:kern w:val="0"/>
                <w:sz w:val="22"/>
                <w:lang w:eastAsia="zh-CN"/>
              </w:rPr>
              <w:t>、</w:t>
            </w:r>
            <w:r>
              <w:rPr>
                <w:rFonts w:hint="eastAsia" w:cs="宋体" w:asciiTheme="minorEastAsia" w:hAnsiTheme="minorEastAsia"/>
                <w:kern w:val="0"/>
                <w:sz w:val="22"/>
              </w:rPr>
              <w:t>就业创业管理</w:t>
            </w:r>
            <w:r>
              <w:rPr>
                <w:rFonts w:hint="eastAsia" w:cs="宋体" w:asciiTheme="minorEastAsia" w:hAnsiTheme="minorEastAsia"/>
                <w:kern w:val="0"/>
                <w:sz w:val="22"/>
                <w:lang w:eastAsia="zh-CN"/>
              </w:rPr>
              <w:t>、</w:t>
            </w:r>
            <w:r>
              <w:rPr>
                <w:rFonts w:hint="eastAsia" w:cs="宋体" w:asciiTheme="minorEastAsia" w:hAnsiTheme="minorEastAsia"/>
                <w:kern w:val="0"/>
                <w:sz w:val="22"/>
              </w:rPr>
              <w:t>军休服务管理</w:t>
            </w:r>
            <w:r>
              <w:rPr>
                <w:rFonts w:hint="eastAsia" w:cs="宋体" w:asciiTheme="minorEastAsia" w:hAnsiTheme="minorEastAsia"/>
                <w:kern w:val="0"/>
                <w:sz w:val="22"/>
                <w:lang w:eastAsia="zh-CN"/>
              </w:rPr>
              <w:t>、</w:t>
            </w:r>
            <w:r>
              <w:rPr>
                <w:rFonts w:hint="eastAsia" w:cs="宋体" w:asciiTheme="minorEastAsia" w:hAnsiTheme="minorEastAsia"/>
                <w:kern w:val="0"/>
                <w:sz w:val="22"/>
              </w:rPr>
              <w:t>优待抚恤管理</w:t>
            </w:r>
            <w:r>
              <w:rPr>
                <w:rFonts w:hint="eastAsia" w:cs="宋体" w:asciiTheme="minorEastAsia" w:hAnsiTheme="minorEastAsia"/>
                <w:kern w:val="0"/>
                <w:sz w:val="22"/>
                <w:lang w:eastAsia="zh-CN"/>
              </w:rPr>
              <w:t>、</w:t>
            </w:r>
            <w:r>
              <w:rPr>
                <w:rFonts w:hint="eastAsia" w:cs="宋体" w:asciiTheme="minorEastAsia" w:hAnsiTheme="minorEastAsia"/>
                <w:kern w:val="0"/>
                <w:sz w:val="22"/>
              </w:rPr>
              <w:t>英烈褒奖管理</w:t>
            </w:r>
            <w:r>
              <w:rPr>
                <w:rFonts w:hint="eastAsia" w:cs="宋体" w:asciiTheme="minorEastAsia" w:hAnsiTheme="minorEastAsia"/>
                <w:kern w:val="0"/>
                <w:sz w:val="22"/>
                <w:lang w:eastAsia="zh-CN"/>
              </w:rPr>
              <w:t>等事项相关信息</w:t>
            </w:r>
          </w:p>
        </w:tc>
        <w:tc>
          <w:tcPr>
            <w:tcW w:w="3240"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《中华人民共和国政府信息公开条例》《河北省实施&lt;中华人民共和国政府信息公开条例&gt;办法》等</w:t>
            </w:r>
            <w:r>
              <w:rPr>
                <w:rFonts w:hint="eastAsia" w:cs="宋体" w:asciiTheme="minorEastAsia" w:hAnsiTheme="minorEastAsia"/>
                <w:kern w:val="0"/>
                <w:sz w:val="22"/>
                <w:lang w:val="en-US" w:eastAsia="zh-CN"/>
              </w:rPr>
              <w:t>法律法规规章规范性文件</w:t>
            </w:r>
          </w:p>
        </w:tc>
        <w:tc>
          <w:tcPr>
            <w:tcW w:w="25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信息产生或变更之日起20个工作日内公开，保持长期公开（相关法律法规另有规定的，从其规定）</w:t>
            </w:r>
          </w:p>
        </w:tc>
        <w:tc>
          <w:tcPr>
            <w:tcW w:w="1333"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■政府网站</w:t>
            </w:r>
          </w:p>
        </w:tc>
        <w:tc>
          <w:tcPr>
            <w:tcW w:w="735"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645" w:type="dxa"/>
            <w:shd w:val="clear" w:color="auto" w:fill="auto"/>
            <w:vAlign w:val="center"/>
          </w:tcPr>
          <w:p>
            <w:pPr>
              <w:widowControl/>
              <w:jc w:val="center"/>
              <w:rPr>
                <w:rFonts w:cs="宋体" w:asciiTheme="minorEastAsia" w:hAnsiTheme="minorEastAsia"/>
                <w:color w:val="000000"/>
                <w:kern w:val="0"/>
                <w:sz w:val="22"/>
              </w:rPr>
            </w:pPr>
          </w:p>
        </w:tc>
        <w:tc>
          <w:tcPr>
            <w:tcW w:w="60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810" w:type="dxa"/>
            <w:shd w:val="clear" w:color="auto" w:fill="auto"/>
            <w:vAlign w:val="center"/>
          </w:tcPr>
          <w:p>
            <w:pPr>
              <w:widowControl/>
              <w:jc w:val="center"/>
              <w:rPr>
                <w:rFonts w:cs="宋体" w:asciiTheme="minorEastAsia" w:hAnsiTheme="minorEastAsia"/>
                <w:color w:val="000000"/>
                <w:kern w:val="0"/>
                <w:sz w:val="22"/>
              </w:rPr>
            </w:pPr>
            <w:r>
              <w:rPr>
                <w:rFonts w:hint="eastAsia" w:cs="宋体" w:asciiTheme="minorEastAsia" w:hAnsiTheme="minorEastAsia"/>
                <w:color w:val="000000"/>
                <w:kern w:val="0"/>
                <w:sz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1542" w:hRule="atLeast"/>
        </w:trPr>
        <w:tc>
          <w:tcPr>
            <w:tcW w:w="510" w:type="dxa"/>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hint="eastAsia" w:cs="宋体" w:asciiTheme="minorEastAsia" w:hAnsiTheme="minorEastAsia"/>
                <w:kern w:val="0"/>
                <w:sz w:val="22"/>
                <w:lang w:val="en-US" w:eastAsia="zh-CN"/>
              </w:rPr>
              <w:t>21</w:t>
            </w:r>
          </w:p>
        </w:tc>
        <w:tc>
          <w:tcPr>
            <w:tcW w:w="1110"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事项办理</w:t>
            </w:r>
            <w:r>
              <w:rPr>
                <w:rFonts w:hint="eastAsia" w:cs="宋体" w:asciiTheme="minorEastAsia" w:hAnsiTheme="minorEastAsia"/>
                <w:kern w:val="0"/>
                <w:sz w:val="22"/>
              </w:rPr>
              <w:br w:type="textWrapping"/>
            </w:r>
            <w:r>
              <w:rPr>
                <w:rFonts w:hint="eastAsia" w:cs="宋体" w:asciiTheme="minorEastAsia" w:hAnsiTheme="minorEastAsia"/>
                <w:kern w:val="0"/>
                <w:sz w:val="22"/>
              </w:rPr>
              <w:t>（行政处罚）</w:t>
            </w:r>
          </w:p>
        </w:tc>
        <w:tc>
          <w:tcPr>
            <w:tcW w:w="1322"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lang w:eastAsia="zh-CN"/>
              </w:rPr>
              <w:t>（共</w:t>
            </w:r>
            <w:r>
              <w:rPr>
                <w:rFonts w:hint="eastAsia" w:cs="宋体" w:asciiTheme="minorEastAsia" w:hAnsiTheme="minorEastAsia"/>
                <w:kern w:val="0"/>
                <w:sz w:val="22"/>
                <w:lang w:val="en-US" w:eastAsia="zh-CN"/>
              </w:rPr>
              <w:t>1项）</w:t>
            </w:r>
            <w:r>
              <w:rPr>
                <w:rFonts w:hint="eastAsia" w:cs="宋体" w:asciiTheme="minorEastAsia" w:hAnsiTheme="minorEastAsia"/>
                <w:kern w:val="0"/>
                <w:sz w:val="22"/>
              </w:rPr>
              <w:t>对拒绝接收安置退役士兵的单位的处罚</w:t>
            </w:r>
          </w:p>
        </w:tc>
        <w:tc>
          <w:tcPr>
            <w:tcW w:w="22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lang w:eastAsia="zh-CN"/>
              </w:rPr>
              <w:t>每类事项的</w:t>
            </w:r>
            <w:r>
              <w:rPr>
                <w:rFonts w:hint="eastAsia" w:cs="宋体" w:asciiTheme="minorEastAsia" w:hAnsiTheme="minorEastAsia"/>
                <w:kern w:val="0"/>
                <w:sz w:val="22"/>
              </w:rPr>
              <w:t>基本信息</w:t>
            </w:r>
            <w:r>
              <w:rPr>
                <w:rFonts w:hint="eastAsia" w:cs="宋体" w:asciiTheme="minorEastAsia" w:hAnsiTheme="minorEastAsia"/>
                <w:kern w:val="0"/>
                <w:sz w:val="22"/>
                <w:lang w:eastAsia="zh-CN"/>
              </w:rPr>
              <w:t>、办理流程、设定依据、办理结果</w:t>
            </w:r>
          </w:p>
        </w:tc>
        <w:tc>
          <w:tcPr>
            <w:tcW w:w="3240"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《中华人民共和国政府信息公开条例》《河北省实施&lt;中华人民共和国政府信息公开条例&gt;办法》等</w:t>
            </w:r>
            <w:r>
              <w:rPr>
                <w:rFonts w:hint="eastAsia" w:cs="宋体" w:asciiTheme="minorEastAsia" w:hAnsiTheme="minorEastAsia"/>
                <w:kern w:val="0"/>
                <w:sz w:val="22"/>
                <w:lang w:val="en-US" w:eastAsia="zh-CN"/>
              </w:rPr>
              <w:t>法律法规规章规范性文件</w:t>
            </w:r>
          </w:p>
        </w:tc>
        <w:tc>
          <w:tcPr>
            <w:tcW w:w="25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执法决定信息在7个工作日内公开，其他相关信息形成或变更之日起20个工作日内公开（相关法律法规另有规定的，从其规定）</w:t>
            </w:r>
          </w:p>
        </w:tc>
        <w:tc>
          <w:tcPr>
            <w:tcW w:w="1333"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■政府网站</w:t>
            </w:r>
          </w:p>
        </w:tc>
        <w:tc>
          <w:tcPr>
            <w:tcW w:w="735"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645" w:type="dxa"/>
            <w:shd w:val="clear" w:color="auto" w:fill="auto"/>
            <w:vAlign w:val="center"/>
          </w:tcPr>
          <w:p>
            <w:pPr>
              <w:widowControl/>
              <w:jc w:val="center"/>
              <w:rPr>
                <w:rFonts w:cs="宋体" w:asciiTheme="minorEastAsia" w:hAnsiTheme="minorEastAsia"/>
                <w:kern w:val="0"/>
                <w:sz w:val="22"/>
              </w:rPr>
            </w:pPr>
          </w:p>
        </w:tc>
        <w:tc>
          <w:tcPr>
            <w:tcW w:w="60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81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13" w:type="dxa"/>
            <w:left w:w="108" w:type="dxa"/>
            <w:bottom w:w="113" w:type="dxa"/>
            <w:right w:w="108" w:type="dxa"/>
          </w:tblCellMar>
        </w:tblPrEx>
        <w:trPr>
          <w:trHeight w:val="90" w:hRule="atLeast"/>
        </w:trPr>
        <w:tc>
          <w:tcPr>
            <w:tcW w:w="510" w:type="dxa"/>
            <w:shd w:val="clear" w:color="auto" w:fill="auto"/>
            <w:vAlign w:val="center"/>
          </w:tcPr>
          <w:p>
            <w:pPr>
              <w:widowControl/>
              <w:jc w:val="center"/>
              <w:rPr>
                <w:rFonts w:hint="default" w:cs="宋体" w:asciiTheme="minorEastAsia" w:hAnsiTheme="minorEastAsia" w:eastAsiaTheme="minorEastAsia"/>
                <w:kern w:val="0"/>
                <w:sz w:val="22"/>
                <w:lang w:val="en-US" w:eastAsia="zh-CN"/>
              </w:rPr>
            </w:pPr>
            <w:r>
              <w:rPr>
                <w:rFonts w:hint="eastAsia" w:cs="宋体" w:asciiTheme="minorEastAsia" w:hAnsiTheme="minorEastAsia"/>
                <w:kern w:val="0"/>
                <w:sz w:val="22"/>
                <w:lang w:val="en-US" w:eastAsia="zh-CN"/>
              </w:rPr>
              <w:t>22</w:t>
            </w:r>
          </w:p>
        </w:tc>
        <w:tc>
          <w:tcPr>
            <w:tcW w:w="1110"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事项办理</w:t>
            </w:r>
            <w:r>
              <w:rPr>
                <w:rFonts w:hint="eastAsia" w:cs="宋体" w:asciiTheme="minorEastAsia" w:hAnsiTheme="minorEastAsia"/>
                <w:kern w:val="0"/>
                <w:sz w:val="22"/>
              </w:rPr>
              <w:br w:type="textWrapping"/>
            </w:r>
            <w:r>
              <w:rPr>
                <w:rFonts w:hint="eastAsia" w:cs="宋体" w:asciiTheme="minorEastAsia" w:hAnsiTheme="minorEastAsia"/>
                <w:kern w:val="0"/>
                <w:sz w:val="22"/>
              </w:rPr>
              <w:t>（公共服务）</w:t>
            </w:r>
          </w:p>
        </w:tc>
        <w:tc>
          <w:tcPr>
            <w:tcW w:w="1322" w:type="dxa"/>
            <w:shd w:val="clear" w:color="auto" w:fill="auto"/>
            <w:vAlign w:val="center"/>
          </w:tcPr>
          <w:p>
            <w:pPr>
              <w:widowControl/>
              <w:rPr>
                <w:rFonts w:hint="eastAsia" w:cs="宋体" w:asciiTheme="minorEastAsia" w:hAnsiTheme="minorEastAsia" w:eastAsiaTheme="minorEastAsia"/>
                <w:kern w:val="0"/>
                <w:sz w:val="22"/>
                <w:lang w:eastAsia="zh-CN"/>
              </w:rPr>
            </w:pPr>
            <w:r>
              <w:rPr>
                <w:rFonts w:hint="eastAsia" w:cs="宋体" w:asciiTheme="minorEastAsia" w:hAnsiTheme="minorEastAsia"/>
                <w:kern w:val="0"/>
                <w:sz w:val="22"/>
                <w:lang w:eastAsia="zh-CN"/>
              </w:rPr>
              <w:t>（共</w:t>
            </w:r>
            <w:r>
              <w:rPr>
                <w:rFonts w:hint="eastAsia" w:cs="宋体" w:asciiTheme="minorEastAsia" w:hAnsiTheme="minorEastAsia"/>
                <w:kern w:val="0"/>
                <w:sz w:val="22"/>
                <w:lang w:val="en-US" w:eastAsia="zh-CN"/>
              </w:rPr>
              <w:t>1项）</w:t>
            </w:r>
            <w:r>
              <w:rPr>
                <w:rFonts w:hint="eastAsia" w:cs="宋体" w:asciiTheme="minorEastAsia" w:hAnsiTheme="minorEastAsia"/>
                <w:kern w:val="0"/>
                <w:sz w:val="22"/>
              </w:rPr>
              <w:t>优抚政策咨询</w:t>
            </w:r>
          </w:p>
        </w:tc>
        <w:tc>
          <w:tcPr>
            <w:tcW w:w="2295" w:type="dxa"/>
            <w:shd w:val="clear" w:color="auto" w:fill="auto"/>
            <w:vAlign w:val="center"/>
          </w:tcPr>
          <w:p>
            <w:pPr>
              <w:keepNext w:val="0"/>
              <w:keepLines w:val="0"/>
              <w:pageBreakBefore w:val="0"/>
              <w:widowControl/>
              <w:kinsoku/>
              <w:wordWrap/>
              <w:overflowPunct/>
              <w:topLinePunct w:val="0"/>
              <w:autoSpaceDE/>
              <w:autoSpaceDN/>
              <w:bidi w:val="0"/>
              <w:adjustRightInd/>
              <w:snapToGrid/>
              <w:textAlignment w:val="auto"/>
              <w:outlineLvl w:val="9"/>
              <w:rPr>
                <w:rFonts w:hint="default" w:cs="宋体" w:asciiTheme="minorEastAsia" w:hAnsiTheme="minorEastAsia" w:eastAsiaTheme="minorEastAsia"/>
                <w:kern w:val="0"/>
                <w:sz w:val="22"/>
                <w:u w:val="single"/>
                <w:lang w:val="en-US" w:eastAsia="zh-CN"/>
              </w:rPr>
            </w:pPr>
            <w:r>
              <w:rPr>
                <w:rFonts w:hint="eastAsia" w:cs="宋体" w:asciiTheme="minorEastAsia" w:hAnsiTheme="minorEastAsia"/>
                <w:kern w:val="0"/>
                <w:sz w:val="22"/>
                <w:lang w:val="en-US" w:eastAsia="zh-CN"/>
              </w:rPr>
              <w:t>退役优抚政策的咨询</w:t>
            </w:r>
          </w:p>
        </w:tc>
        <w:tc>
          <w:tcPr>
            <w:tcW w:w="3240"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《中华人民共和国政府信息公开条例》《河北省实施&lt;中华人民共和国政府信</w:t>
            </w:r>
            <w:bookmarkStart w:id="0" w:name="_GoBack"/>
            <w:bookmarkEnd w:id="0"/>
            <w:r>
              <w:rPr>
                <w:rFonts w:hint="eastAsia" w:cs="宋体" w:asciiTheme="minorEastAsia" w:hAnsiTheme="minorEastAsia"/>
                <w:kern w:val="0"/>
                <w:sz w:val="22"/>
              </w:rPr>
              <w:t>息公开条例&gt;办法》等</w:t>
            </w:r>
            <w:r>
              <w:rPr>
                <w:rFonts w:hint="eastAsia" w:cs="宋体" w:asciiTheme="minorEastAsia" w:hAnsiTheme="minorEastAsia"/>
                <w:kern w:val="0"/>
                <w:sz w:val="22"/>
                <w:lang w:val="en-US" w:eastAsia="zh-CN"/>
              </w:rPr>
              <w:t>法律法规规章规范性文件</w:t>
            </w:r>
          </w:p>
        </w:tc>
        <w:tc>
          <w:tcPr>
            <w:tcW w:w="2595"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信息产生或变更之日起20个工作日内公开，保持长期公开（相关法律法规另有规定的，从其规定）</w:t>
            </w:r>
          </w:p>
        </w:tc>
        <w:tc>
          <w:tcPr>
            <w:tcW w:w="1333" w:type="dxa"/>
            <w:shd w:val="clear" w:color="auto" w:fill="auto"/>
            <w:vAlign w:val="center"/>
          </w:tcPr>
          <w:p>
            <w:pPr>
              <w:widowControl/>
              <w:rPr>
                <w:rFonts w:cs="宋体" w:asciiTheme="minorEastAsia" w:hAnsiTheme="minorEastAsia"/>
                <w:kern w:val="0"/>
                <w:sz w:val="22"/>
              </w:rPr>
            </w:pPr>
            <w:r>
              <w:rPr>
                <w:rFonts w:hint="eastAsia" w:cs="宋体" w:asciiTheme="minorEastAsia" w:hAnsiTheme="minorEastAsia"/>
                <w:kern w:val="0"/>
                <w:sz w:val="22"/>
              </w:rPr>
              <w:t>■政府网站</w:t>
            </w:r>
          </w:p>
        </w:tc>
        <w:tc>
          <w:tcPr>
            <w:tcW w:w="735"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645" w:type="dxa"/>
            <w:shd w:val="clear" w:color="auto" w:fill="auto"/>
            <w:vAlign w:val="center"/>
          </w:tcPr>
          <w:p>
            <w:pPr>
              <w:widowControl/>
              <w:jc w:val="center"/>
              <w:rPr>
                <w:rFonts w:cs="宋体" w:asciiTheme="minorEastAsia" w:hAnsiTheme="minorEastAsia"/>
                <w:kern w:val="0"/>
                <w:sz w:val="22"/>
              </w:rPr>
            </w:pPr>
          </w:p>
        </w:tc>
        <w:tc>
          <w:tcPr>
            <w:tcW w:w="60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w:t>
            </w:r>
          </w:p>
        </w:tc>
        <w:tc>
          <w:tcPr>
            <w:tcW w:w="810" w:type="dxa"/>
            <w:shd w:val="clear" w:color="auto" w:fill="auto"/>
            <w:vAlign w:val="center"/>
          </w:tcPr>
          <w:p>
            <w:pPr>
              <w:widowControl/>
              <w:jc w:val="center"/>
              <w:rPr>
                <w:rFonts w:cs="宋体" w:asciiTheme="minorEastAsia" w:hAnsiTheme="minorEastAsia"/>
                <w:kern w:val="0"/>
                <w:sz w:val="22"/>
              </w:rPr>
            </w:pPr>
            <w:r>
              <w:rPr>
                <w:rFonts w:hint="eastAsia" w:cs="宋体" w:asciiTheme="minorEastAsia" w:hAnsiTheme="minorEastAsia"/>
                <w:kern w:val="0"/>
                <w:sz w:val="22"/>
              </w:rPr>
              <w:t>　</w:t>
            </w:r>
          </w:p>
        </w:tc>
      </w:tr>
    </w:tbl>
    <w:p>
      <w:pPr>
        <w:widowControl/>
      </w:pPr>
      <w:r>
        <w:rPr>
          <w:rFonts w:hint="eastAsia" w:cs="宋体" w:asciiTheme="minorEastAsia" w:hAnsiTheme="minorEastAsia"/>
          <w:kern w:val="0"/>
          <w:sz w:val="22"/>
        </w:rPr>
        <w:t>注：法律、法规、规章和国家有关规定应当主动公开的其他政府信息应及时列入政务公开事项清单</w:t>
      </w:r>
    </w:p>
    <w:sectPr>
      <w:footerReference r:id="rId3" w:type="default"/>
      <w:pgSz w:w="16783" w:h="11850" w:orient="landscape"/>
      <w:pgMar w:top="1349" w:right="1440" w:bottom="1179" w:left="1440" w:header="851"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6"/>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2993996"/>
    <w:rsid w:val="04524C48"/>
    <w:rsid w:val="09147E00"/>
    <w:rsid w:val="09571766"/>
    <w:rsid w:val="0B9F7633"/>
    <w:rsid w:val="0C9B4CFB"/>
    <w:rsid w:val="0CFC24F8"/>
    <w:rsid w:val="12993996"/>
    <w:rsid w:val="14315043"/>
    <w:rsid w:val="14316D3A"/>
    <w:rsid w:val="1A226EAD"/>
    <w:rsid w:val="209C0C6E"/>
    <w:rsid w:val="24F77005"/>
    <w:rsid w:val="2A1F76BF"/>
    <w:rsid w:val="2F9F7418"/>
    <w:rsid w:val="2FF81290"/>
    <w:rsid w:val="31C918BD"/>
    <w:rsid w:val="39427D22"/>
    <w:rsid w:val="3D6E5FFE"/>
    <w:rsid w:val="4E1E349B"/>
    <w:rsid w:val="516B0D53"/>
    <w:rsid w:val="51A218BC"/>
    <w:rsid w:val="524E5C0F"/>
    <w:rsid w:val="5B927CAD"/>
    <w:rsid w:val="600F6567"/>
    <w:rsid w:val="61DA508D"/>
    <w:rsid w:val="686D3237"/>
    <w:rsid w:val="6B0C7AD0"/>
    <w:rsid w:val="6D0F651E"/>
    <w:rsid w:val="706A63AF"/>
    <w:rsid w:val="73BA5581"/>
    <w:rsid w:val="771D1B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3321</Words>
  <Characters>3394</Characters>
  <Lines>0</Lines>
  <Paragraphs>0</Paragraphs>
  <TotalTime>90</TotalTime>
  <ScaleCrop>false</ScaleCrop>
  <LinksUpToDate>false</LinksUpToDate>
  <CharactersWithSpaces>3414</CharactersWithSpaces>
  <Application>WPS Office_11.8.2.12195_F1E327BC-269C-435d-A152-05C5408002CA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2020-08-31T09:49:00Z</dcterms:created>
  <dc:creator>Administrator</dc:creator>
  <cp:lastModifiedBy>hp</cp:lastModifiedBy>
  <cp:lastPrinted>2020-12-16T06:25:00Z</cp:lastPrinted>
  <dcterms:modified xsi:type="dcterms:W3CDTF">2024-11-12T01:34:41Z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2052-11.8.2.12195</vt:lpwstr>
  </property>
  <property fmtid="{D5CDD505-2E9C-101B-9397-08002B2CF9AE}" pid="3" name="ICV">
    <vt:lpwstr>CEE7A3F5BB8A4862B7EDCDEC429848AD</vt:lpwstr>
  </property>
</Properties>
</file>