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center"/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  <w:lang w:val="en-US" w:eastAsia="zh-CN"/>
        </w:rPr>
        <w:t>清河县人社局</w:t>
      </w: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  <w:lang w:val="en-US" w:eastAsia="zh-CN"/>
        </w:rPr>
        <w:t>3</w:t>
      </w: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  <w:t>年政府信息公开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center"/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sz w:val="44"/>
          <w:szCs w:val="44"/>
          <w:u w:val="none"/>
          <w:shd w:val="clear" w:fill="FFFFFF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2023年，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清河县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人社局严格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落实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县委、县政府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关于全面推进政务公开工作的部署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现结合我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局2023年政府信息公开工作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实际情况，面向社会公布清河县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人社局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年度政府信息公开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"/>
        </w:rPr>
        <w:t>工作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"/>
        </w:rPr>
        <w:t>年度报告。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</w:pPr>
      <w:r>
        <w:rPr>
          <w:rFonts w:ascii="黑体" w:hAnsi="宋体" w:eastAsia="黑体" w:cs="黑体"/>
          <w:i w:val="0"/>
          <w:iCs w:val="0"/>
          <w:sz w:val="31"/>
          <w:szCs w:val="31"/>
          <w:u w:val="none"/>
          <w:shd w:val="clear" w:fill="FFFFFF"/>
        </w:rPr>
        <w:t>一、</w:t>
      </w:r>
      <w:r>
        <w:rPr>
          <w:rFonts w:hint="eastAsia" w:ascii="黑体" w:hAnsi="宋体" w:eastAsia="黑体" w:cs="黑体"/>
          <w:i w:val="0"/>
          <w:iCs w:val="0"/>
          <w:sz w:val="31"/>
          <w:szCs w:val="31"/>
          <w:u w:val="none"/>
          <w:shd w:val="clear" w:fill="FFFFFF"/>
        </w:rPr>
        <w:t>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清河县人社局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认真落实中央、省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市县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委决策部署，紧紧围绕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委、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政府中心工作，着力推动全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局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政务公开工作提质提效，助力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清河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高质量赶超发展做出了应有贡献。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（一）加强主动公开。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 w:bidi="ar"/>
        </w:rPr>
        <w:t>在进一步坚持和完善政务公开栏这一公开形式的基础上，按照便利、实用、有效的原则，认真创新政务公开的新载体、新形式，使政务公开的形式呈现灵活多样。2023年以来，我局在政府信息公开平台主动公开各类信息百余条。公开内容包括：创就业类补贴资金落实、以工代训人员和就业困难人员情况、各类招聘活动方案、人大政协议案答复情况等各类需要公开的信息，促进了全局信息公开工作的规范化、日常化、制度化、多样化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）严格信息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发布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管理。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严格落实市县文件要求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指定“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拟发公文信息公开（保密）审查表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”，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将公文属性源头认定和发布审查嵌入发文流程，有效解决政府文件公开不到位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  <w:lang w:val="en-US" w:eastAsia="zh-CN"/>
        </w:rPr>
        <w:t>泄露公民个人、单位信息等</w:t>
      </w:r>
      <w:r>
        <w:rPr>
          <w:rFonts w:hint="eastAsia" w:ascii="仿宋" w:hAnsi="仿宋" w:eastAsia="仿宋" w:cs="仿宋"/>
          <w:i w:val="0"/>
          <w:iCs w:val="0"/>
          <w:color w:val="auto"/>
          <w:sz w:val="32"/>
          <w:szCs w:val="32"/>
          <w:u w:val="none"/>
          <w:shd w:val="clear" w:fill="FFFFFF"/>
        </w:rPr>
        <w:t>问题。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（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）推进政府信息公开平台建设。按照上级要求，积极推进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我局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政府信息公开平台建设。主动通过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“清河人社”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、政务服务大厅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大屏幕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等渠道加强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局政府信息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传播，方便群众查阅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信息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传播力、引导力、影响力、公信力不断升级。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645"/>
        <w:jc w:val="both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sz w:val="31"/>
          <w:szCs w:val="31"/>
          <w:u w:val="none"/>
          <w:shd w:val="clear" w:fill="FFFFFF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2"/>
        <w:gridCol w:w="817"/>
        <w:gridCol w:w="754"/>
        <w:gridCol w:w="754"/>
        <w:gridCol w:w="812"/>
        <w:gridCol w:w="973"/>
        <w:gridCol w:w="710"/>
        <w:gridCol w:w="6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四、政府信息公开行政复议、行政诉讼情况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  <w:lang w:val="en-US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Times New Roman"/>
          <w:i w:val="0"/>
          <w:iCs w:val="0"/>
          <w:sz w:val="32"/>
          <w:szCs w:val="32"/>
          <w:lang w:val="en-US" w:eastAsia="zh-CN"/>
        </w:rPr>
        <w:t>下一步工作计划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下一步，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我局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shd w:val="clear" w:fill="FFFFFF"/>
        </w:rPr>
        <w:t>将采取以下措施加强政府信息公开工作：</w:t>
      </w: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sz w:val="32"/>
          <w:szCs w:val="32"/>
          <w:u w:val="none"/>
          <w:shd w:val="clear" w:fill="FFFFFF"/>
        </w:rPr>
        <w:t>一是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提升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信息公开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信息报送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的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及时性、时效性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。202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年，我局将继续加强政府信息公开工作小组督导督促职能，利用工作微信群，督促各股室、局属事业单位联络员定期报送政务信息；继续执行信息公开工作年度考核制度，考核结果纳入202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年优秀工作人员考评体系，确保做好202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年政府信息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能够完整正确、及时高效公开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公示。</w:t>
      </w: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sz w:val="32"/>
          <w:szCs w:val="32"/>
          <w:u w:val="none"/>
          <w:shd w:val="clear" w:fill="FFFFFF"/>
        </w:rPr>
        <w:t>二是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继续加强政府信息公开阵地建设。202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年，我局将重点在清河县政府信息公开平台开展政府信息公开公示工作；将局微信公众号作为公示工作的补充措施，持续完善公众号服务功能，确保重要信息公示不缺失、不空白、不重复；进一步增强发布信息、解读政策、回应关切、引导舆论的功能，对重要政府信息将同步公示、传播，增强信息的公示效果。</w:t>
      </w:r>
      <w:r>
        <w:rPr>
          <w:rStyle w:val="8"/>
          <w:rFonts w:hint="eastAsia" w:ascii="仿宋" w:hAnsi="仿宋" w:eastAsia="仿宋" w:cs="仿宋"/>
          <w:b/>
          <w:bCs w:val="0"/>
          <w:i w:val="0"/>
          <w:iCs w:val="0"/>
          <w:sz w:val="32"/>
          <w:szCs w:val="32"/>
          <w:u w:val="none"/>
          <w:shd w:val="clear" w:fill="FFFFFF"/>
        </w:rPr>
        <w:t>三是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持续完善政府信息主动公开内容。规范政府信息公开工作流程，按照“公开为原则，不公开为例外”的总体要求，进一步梳理局机关各股室、局属单位产生的重要政务信息，对信息公开目录、公开内容进行补充完善，及时公示，动态维护，保证信息公开的完整性、准确性、时效性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u w:val="none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本年度报告由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清河县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人社局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办公室编制，年报中所列数据的统计期限为202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年1月1日至12月31日。本年报的电子版可在（http://www.qinghexian.gov.cn/）查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阅。如对本报告有疑问，请与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清河县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人社局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办公室联系（地址：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instrText xml:space="preserve"> HYPERLINK "mailto:邢台市任泽区人民大街389号，电话0319-7609810，电子邮箱rxzfxxgk@126.com）。" </w:instrTex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fldChar w:fldCharType="separate"/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eastAsia="zh-CN"/>
        </w:rPr>
        <w:t>清河县珠江街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>16号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，电话0319-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>8166819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，电子邮箱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>qhld2012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@1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  <w:lang w:val="en-US" w:eastAsia="zh-CN"/>
        </w:rPr>
        <w:t>26</w:t>
      </w:r>
      <w:r>
        <w:rPr>
          <w:rStyle w:val="11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t>.com）。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u w:val="single"/>
          <w:shd w:val="clear" w:color="auto" w:fill="FFFFFF"/>
        </w:rPr>
        <w:fldChar w:fldCharType="end"/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540" w:lineRule="exact"/>
        <w:ind w:firstLine="640" w:firstLineChars="200"/>
        <w:jc w:val="left"/>
        <w:textAlignment w:val="auto"/>
        <w:rPr>
          <w:rFonts w:hint="eastAsia" w:ascii="黑体" w:hAnsi="黑体" w:eastAsia="黑体" w:cs="Times New Roman"/>
          <w:i w:val="0"/>
          <w:iCs w:val="0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i w:val="0"/>
          <w:iCs w:val="0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 w:firstLine="645"/>
        <w:jc w:val="right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2024年1月8日</w:t>
      </w:r>
    </w:p>
    <w:sectPr>
      <w:pgSz w:w="11906" w:h="16838"/>
      <w:pgMar w:top="1701" w:right="147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ZTI4Mzk3N2IwNDFmMzRmN2JhYjgzZWIyOTk4NDgifQ=="/>
  </w:docVars>
  <w:rsids>
    <w:rsidRoot w:val="00000000"/>
    <w:rsid w:val="019C18DC"/>
    <w:rsid w:val="039B3F7D"/>
    <w:rsid w:val="05524742"/>
    <w:rsid w:val="065A4A7D"/>
    <w:rsid w:val="07B43B55"/>
    <w:rsid w:val="10301ECE"/>
    <w:rsid w:val="11AE2550"/>
    <w:rsid w:val="14306E7E"/>
    <w:rsid w:val="155843D0"/>
    <w:rsid w:val="17C85E3E"/>
    <w:rsid w:val="1D893388"/>
    <w:rsid w:val="1FFC427A"/>
    <w:rsid w:val="21F53F70"/>
    <w:rsid w:val="24601573"/>
    <w:rsid w:val="25DC4675"/>
    <w:rsid w:val="376643C0"/>
    <w:rsid w:val="39C11895"/>
    <w:rsid w:val="3FA673D1"/>
    <w:rsid w:val="477F7DE7"/>
    <w:rsid w:val="4BDC408F"/>
    <w:rsid w:val="4C0D73C2"/>
    <w:rsid w:val="5371232F"/>
    <w:rsid w:val="54CA6431"/>
    <w:rsid w:val="58E902FD"/>
    <w:rsid w:val="5C9808EB"/>
    <w:rsid w:val="690D31C8"/>
    <w:rsid w:val="692F52A6"/>
    <w:rsid w:val="69F41EBB"/>
    <w:rsid w:val="69FB0980"/>
    <w:rsid w:val="6C8A2642"/>
    <w:rsid w:val="6E4309AD"/>
    <w:rsid w:val="79A5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kern w:val="44"/>
      <w:sz w:val="48"/>
      <w:szCs w:val="48"/>
      <w:u w:val="none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10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1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2">
    <w:name w:val="hover9"/>
    <w:basedOn w:val="7"/>
    <w:qFormat/>
    <w:uiPriority w:val="0"/>
    <w:rPr>
      <w:color w:val="C50000"/>
    </w:rPr>
  </w:style>
  <w:style w:type="character" w:customStyle="1" w:styleId="13">
    <w:name w:val="curr2"/>
    <w:basedOn w:val="7"/>
    <w:qFormat/>
    <w:uiPriority w:val="0"/>
    <w:rPr>
      <w:color w:val="FFFFFF"/>
      <w:shd w:val="clear" w:fill="C50000"/>
    </w:rPr>
  </w:style>
  <w:style w:type="character" w:customStyle="1" w:styleId="14">
    <w:name w:val="hover12"/>
    <w:basedOn w:val="7"/>
    <w:qFormat/>
    <w:uiPriority w:val="0"/>
    <w:rPr>
      <w:color w:val="C50000"/>
    </w:rPr>
  </w:style>
  <w:style w:type="character" w:customStyle="1" w:styleId="15">
    <w:name w:val="curr"/>
    <w:basedOn w:val="7"/>
    <w:qFormat/>
    <w:uiPriority w:val="0"/>
    <w:rPr>
      <w:color w:val="FFFFFF"/>
      <w:shd w:val="clear" w:fill="C5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1888</Words>
  <Characters>1998</Characters>
  <Lines>0</Lines>
  <Paragraphs>0</Paragraphs>
  <TotalTime>22</TotalTime>
  <ScaleCrop>false</ScaleCrop>
  <LinksUpToDate>false</LinksUpToDate>
  <CharactersWithSpaces>2193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2022-02-08T00:57:00Z</dcterms:created>
  <dc:creator>Administrator</dc:creator>
  <cp:lastModifiedBy>Administrator</cp:lastModifiedBy>
  <cp:lastPrinted>2022-02-09T01:30:00Z</cp:lastPrinted>
  <dcterms:modified xsi:type="dcterms:W3CDTF">2024-01-09T00:53:53Z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04017851D35341E3845F6B0AAB6C55DB</vt:lpwstr>
  </property>
</Properties>
</file>