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经典粗宋简"/>
          <w:sz w:val="96"/>
          <w:szCs w:val="96"/>
          <w:lang w:val="en-US" w:eastAsia="zh-CN"/>
        </w:rPr>
      </w:pPr>
      <w:r>
        <w:rPr>
          <w:rFonts w:hint="eastAsia" w:ascii="经典粗宋简" w:hAnsi="经典粗宋简" w:eastAsia="经典粗宋简" w:cs="经典粗宋简"/>
          <w:b/>
          <w:bCs/>
          <w:color w:val="FF0000"/>
          <w:sz w:val="96"/>
          <w:szCs w:val="96"/>
        </w:rPr>
        <w:t>清河县教育局</w:t>
      </w:r>
      <w:r>
        <w:rPr>
          <w:rFonts w:hint="eastAsia" w:ascii="经典粗宋简" w:hAnsi="经典粗宋简" w:eastAsia="经典粗宋简" w:cs="经典粗宋简"/>
          <w:b/>
          <w:bCs/>
          <w:color w:val="FF0000"/>
          <w:sz w:val="96"/>
          <w:szCs w:val="96"/>
          <w:lang w:val="en-US" w:eastAsia="zh-CN"/>
        </w:rPr>
        <w:t>文件</w:t>
      </w:r>
    </w:p>
    <w:p>
      <w:pPr>
        <w:spacing w:line="460" w:lineRule="exact"/>
        <w:jc w:val="center"/>
        <w:rPr>
          <w:rFonts w:hint="eastAsia" w:ascii="宋体" w:hAnsi="宋体"/>
          <w:sz w:val="28"/>
          <w:szCs w:val="28"/>
        </w:rPr>
      </w:pPr>
    </w:p>
    <w:p>
      <w:pPr>
        <w:spacing w:line="460" w:lineRule="exact"/>
        <w:jc w:val="center"/>
        <w:rPr>
          <w:rFonts w:hint="eastAsia" w:ascii="宋体" w:hAnsi="宋体"/>
          <w:sz w:val="28"/>
          <w:szCs w:val="28"/>
        </w:rPr>
      </w:pPr>
    </w:p>
    <w:p>
      <w:pPr>
        <w:spacing w:line="640" w:lineRule="exact"/>
        <w:jc w:val="center"/>
        <w:rPr>
          <w:rFonts w:hint="eastAsia" w:ascii="仿宋_GB2312" w:eastAsia="仿宋_GB2312"/>
          <w:sz w:val="32"/>
          <w:szCs w:val="32"/>
        </w:rPr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996950</wp:posOffset>
                </wp:positionH>
                <wp:positionV relativeFrom="page">
                  <wp:posOffset>2505075</wp:posOffset>
                </wp:positionV>
                <wp:extent cx="5690870" cy="454025"/>
                <wp:effectExtent l="0" t="0" r="0" b="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90870" cy="454025"/>
                          <a:chOff x="10795" y="-21590"/>
                          <a:chExt cx="5690870" cy="253365"/>
                        </a:xfrm>
                      </wpg:grpSpPr>
                      <wps:wsp>
                        <wps:cNvPr id="1" name="直接连接符 1"/>
                        <wps:cNvCnPr/>
                        <wps:spPr>
                          <a:xfrm>
                            <a:off x="10795" y="161925"/>
                            <a:ext cx="2620645" cy="3175"/>
                          </a:xfrm>
                          <a:prstGeom prst="line">
                            <a:avLst/>
                          </a:prstGeom>
                          <a:ln w="21599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>
                            <a:outerShdw algn="ctr" rotWithShape="0">
                              <a:srgbClr val="C0C0C0"/>
                            </a:outerShdw>
                          </a:effectLst>
                        </wps:spPr>
                        <wps:bodyPr upright="1"/>
                      </wps:wsp>
                      <wps:wsp>
                        <wps:cNvPr id="2" name="直接连接符 2"/>
                        <wps:cNvCnPr/>
                        <wps:spPr>
                          <a:xfrm>
                            <a:off x="3081020" y="158115"/>
                            <a:ext cx="2620645" cy="3175"/>
                          </a:xfrm>
                          <a:prstGeom prst="line">
                            <a:avLst/>
                          </a:prstGeom>
                          <a:ln w="21599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>
                            <a:outerShdw algn="ctr" rotWithShape="0">
                              <a:srgbClr val="C0C0C0"/>
                            </a:outerShdw>
                          </a:effectLst>
                        </wps:spPr>
                        <wps:bodyPr upright="1"/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2642235" y="-21590"/>
                            <a:ext cx="460375" cy="253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algn="ctr" rotWithShape="0">
                              <a:srgbClr val="C0C0C0"/>
                            </a:outerShdw>
                          </a:effectLst>
                        </wps:spPr>
                        <wps:txbx>
                          <w:txbxContent>
                            <w:p>
                              <w:pPr>
                                <w:jc w:val="center"/>
                                <w:textAlignment w:val="center"/>
                              </w:pPr>
                              <w:r>
                                <w:rPr>
                                  <w:color w:val="FF0000"/>
                                  <w:sz w:val="42"/>
                                  <w:u w:val="none" w:color="FF0000"/>
                                </w:rPr>
                                <w:t>★</w:t>
                              </w:r>
                            </w:p>
                          </w:txbxContent>
                        </wps:txbx>
                        <wps:bodyPr lIns="0" tIns="0" rIns="0" bIns="0" anchor="ctr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8.5pt;margin-top:197.25pt;height:35.75pt;width:448.1pt;mso-position-horizontal-relative:page;mso-position-vertical-relative:page;z-index:251659264;mso-width-relative:page;mso-height-relative:page;" coordorigin="10795,-21590" coordsize="5690870,253365" o:gfxdata="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">
                <o:lock v:ext="edit" aspectratio="f"/>
                <v:line id="_x0000_s1026" o:spid="_x0000_s1026" o:spt="20" style="position:absolute;left:10795;top:161925;height:3175;width:2620645;" filled="f" stroked="t" coordsize="21600,21600" o:gfxdata="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GrHGe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70070866141732pt" color="#FF0000" joinstyle="round"/>
                  <v:imagedata o:title=""/>
                  <o:lock v:ext="edit" aspectratio="f"/>
                  <v:shadow on="t" color="#C0C0C0" offset="0pt,0pt" origin="0f,0f" matrix="65536f,0f,0f,65536f"/>
                </v:line>
                <v:line id="_x0000_s1026" o:spid="_x0000_s1026" o:spt="20" style="position:absolute;left:3081020;top:158115;height:3175;width:2620645;" filled="f" stroked="t" coordsize="21600,21600" o:gfxdata="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Z+7+m5AAAA2gAA&#10;AA8AAAAAAAAAAQAgAAAAIgAAAGRycy9kb3ducmV2LnhtbFBLAQIUABQAAAAIAIdO4kAzLwWeOwAA&#10;ADkAAAAQAAAAAAAAAAEAIAAAAAgBAABkcnMvc2hhcGV4bWwueG1sUEsFBgAAAAAGAAYAWwEAALID&#10;AAAAAA==&#10;">
                  <v:fill on="f" focussize="0,0"/>
                  <v:stroke weight="1.70070866141732pt" color="#FF0000" joinstyle="round"/>
                  <v:imagedata o:title=""/>
                  <o:lock v:ext="edit" aspectratio="f"/>
                  <v:shadow on="t" color="#C0C0C0" offset="0pt,0pt" origin="0f,0f" matrix="65536f,0f,0f,65536f"/>
                </v:line>
                <v:shape id="_x0000_s1026" o:spid="_x0000_s1026" o:spt="202" type="#_x0000_t202" style="position:absolute;left:2642235;top:-21590;height:253365;width:460375;v-text-anchor:middle;" filled="f" stroked="f" coordsize="21600,21600" o:gfxdata="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2HZ6u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shadow on="t" color="#C0C0C0" offset="0pt,0pt" origin="0f,0f" matrix="65536f,0f,0f,65536f"/>
                  <v:textbox inset="0mm,0mm,0mm,0mm">
                    <w:txbxContent>
                      <w:p>
                        <w:pPr>
                          <w:jc w:val="center"/>
                          <w:textAlignment w:val="center"/>
                        </w:pPr>
                        <w:r>
                          <w:rPr>
                            <w:color w:val="FF0000"/>
                            <w:sz w:val="42"/>
                            <w:u w:val="none" w:color="FF0000"/>
                          </w:rPr>
                          <w:t>★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仿宋_GB2312" w:eastAsia="仿宋_GB2312"/>
          <w:sz w:val="32"/>
          <w:szCs w:val="32"/>
        </w:rPr>
        <w:t>清教</w:t>
      </w:r>
      <w:r>
        <w:rPr>
          <w:rFonts w:hint="eastAsia" w:ascii="仿宋_GB2312" w:eastAsia="仿宋_GB2312"/>
          <w:sz w:val="32"/>
          <w:szCs w:val="32"/>
          <w:lang w:eastAsia="zh-CN"/>
        </w:rPr>
        <w:t>建议字</w:t>
      </w:r>
      <w:r>
        <w:rPr>
          <w:rFonts w:hint="eastAsia" w:ascii="仿宋_GB2312" w:eastAsia="仿宋_GB2312"/>
          <w:sz w:val="32"/>
          <w:szCs w:val="32"/>
        </w:rPr>
        <w:t>〔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2021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号</w:t>
      </w:r>
    </w:p>
    <w:p>
      <w:pPr>
        <w:jc w:val="both"/>
        <w:rPr>
          <w:rFonts w:hint="eastAsia"/>
          <w:sz w:val="44"/>
        </w:rPr>
      </w:pPr>
    </w:p>
    <w:p>
      <w:pPr>
        <w:spacing w:line="640" w:lineRule="exact"/>
        <w:jc w:val="distribute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pacing w:val="-20"/>
          <w:sz w:val="44"/>
          <w:szCs w:val="44"/>
        </w:rPr>
        <w:t>对人大清河县十</w:t>
      </w:r>
      <w:r>
        <w:rPr>
          <w:rFonts w:hint="eastAsia" w:ascii="方正小标宋简体" w:eastAsia="方正小标宋简体"/>
          <w:spacing w:val="-20"/>
          <w:sz w:val="44"/>
          <w:szCs w:val="44"/>
          <w:lang w:eastAsia="zh-CN"/>
        </w:rPr>
        <w:t>七</w:t>
      </w:r>
      <w:r>
        <w:rPr>
          <w:rFonts w:hint="eastAsia" w:ascii="方正小标宋简体" w:eastAsia="方正小标宋简体"/>
          <w:spacing w:val="-20"/>
          <w:sz w:val="44"/>
          <w:szCs w:val="44"/>
        </w:rPr>
        <w:t>届人民代表大会第</w:t>
      </w:r>
      <w:r>
        <w:rPr>
          <w:rFonts w:hint="eastAsia" w:ascii="方正小标宋简体" w:eastAsia="方正小标宋简体"/>
          <w:spacing w:val="-20"/>
          <w:sz w:val="44"/>
          <w:szCs w:val="44"/>
          <w:lang w:eastAsia="zh-CN"/>
        </w:rPr>
        <w:t>一</w:t>
      </w:r>
      <w:r>
        <w:rPr>
          <w:rFonts w:hint="eastAsia" w:ascii="方正小标宋简体" w:eastAsia="方正小标宋简体"/>
          <w:spacing w:val="-20"/>
          <w:sz w:val="44"/>
          <w:szCs w:val="44"/>
        </w:rPr>
        <w:t>次会议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第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43</w:t>
      </w:r>
      <w:r>
        <w:rPr>
          <w:rFonts w:hint="eastAsia" w:ascii="方正小标宋简体" w:eastAsia="方正小标宋简体"/>
          <w:sz w:val="44"/>
          <w:szCs w:val="44"/>
        </w:rPr>
        <w:t>号建议的答复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许华林</w:t>
      </w:r>
      <w:r>
        <w:rPr>
          <w:rFonts w:hint="eastAsia" w:ascii="仿宋_GB2312" w:hAnsi="仿宋_GB2312" w:eastAsia="仿宋_GB2312" w:cs="仿宋_GB2312"/>
          <w:sz w:val="32"/>
          <w:szCs w:val="32"/>
        </w:rPr>
        <w:t>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600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您</w:t>
      </w:r>
      <w:r>
        <w:rPr>
          <w:rFonts w:hint="eastAsia" w:ascii="仿宋_GB2312" w:hAnsi="仿宋_GB2312" w:eastAsia="仿宋_GB2312" w:cs="仿宋_GB2312"/>
          <w:sz w:val="32"/>
          <w:szCs w:val="32"/>
        </w:rPr>
        <w:t>在县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十七届</w:t>
      </w:r>
      <w:r>
        <w:rPr>
          <w:rFonts w:hint="eastAsia" w:ascii="仿宋_GB2312" w:hAnsi="仿宋_GB2312" w:eastAsia="仿宋_GB2312" w:cs="仿宋_GB2312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民代表大会第一次会议</w:t>
      </w:r>
      <w:r>
        <w:rPr>
          <w:rFonts w:hint="eastAsia" w:ascii="仿宋_GB2312" w:hAnsi="仿宋_GB2312" w:eastAsia="仿宋_GB2312" w:cs="仿宋_GB2312"/>
          <w:sz w:val="32"/>
          <w:szCs w:val="32"/>
        </w:rPr>
        <w:t>所提“</w:t>
      </w:r>
      <w:r>
        <w:rPr>
          <w:rFonts w:hint="eastAsia" w:ascii="仿宋" w:hAnsi="仿宋" w:eastAsia="仿宋"/>
          <w:sz w:val="32"/>
          <w:szCs w:val="32"/>
        </w:rPr>
        <w:t>关于</w:t>
      </w:r>
      <w:r>
        <w:rPr>
          <w:rFonts w:hint="eastAsia" w:ascii="仿宋" w:hAnsi="仿宋" w:eastAsia="仿宋"/>
          <w:sz w:val="32"/>
          <w:szCs w:val="32"/>
          <w:lang w:eastAsia="zh-CN"/>
        </w:rPr>
        <w:t>加大对乡镇中学基础设施建设的投入力度的建议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已收悉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现答复如下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近年来，我县结合经济社会发展和人口结构性变化等实际，确定了调整优化学校布局、推进教育均衡发展的思路，优化农村学校布局。结合“薄弱学校改造”加大项目、资金争取力度，全面改造提升农村</w:t>
      </w:r>
      <w:r>
        <w:rPr>
          <w:rFonts w:ascii="仿宋_GB2312" w:eastAsia="仿宋_GB2312"/>
          <w:sz w:val="32"/>
          <w:szCs w:val="32"/>
        </w:rPr>
        <w:t>初中学校</w:t>
      </w:r>
      <w:r>
        <w:rPr>
          <w:rFonts w:hint="eastAsia" w:ascii="仿宋_GB2312" w:eastAsia="仿宋_GB2312"/>
          <w:sz w:val="32"/>
          <w:szCs w:val="32"/>
        </w:rPr>
        <w:t>办学条件，</w:t>
      </w:r>
      <w:r>
        <w:rPr>
          <w:rFonts w:ascii="仿宋_GB2312" w:eastAsia="仿宋_GB2312"/>
          <w:sz w:val="32"/>
          <w:szCs w:val="32"/>
        </w:rPr>
        <w:t>我县农村学校办学条件得到较好提高，保障了农村适龄儿童接受教育的权利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ascii="仿宋_GB2312" w:eastAsia="仿宋_GB2312"/>
          <w:sz w:val="32"/>
          <w:szCs w:val="32"/>
        </w:rPr>
        <w:t>我县新建第四中学已经开工建设，明年投入使用，将增加</w:t>
      </w:r>
      <w:r>
        <w:rPr>
          <w:rFonts w:hint="eastAsia" w:ascii="仿宋_GB2312" w:eastAsia="仿宋_GB2312"/>
          <w:sz w:val="32"/>
          <w:szCs w:val="32"/>
        </w:rPr>
        <w:t>1980个</w:t>
      </w:r>
      <w:r>
        <w:rPr>
          <w:rFonts w:ascii="仿宋_GB2312" w:eastAsia="仿宋_GB2312"/>
          <w:sz w:val="32"/>
          <w:szCs w:val="32"/>
        </w:rPr>
        <w:t>初中学位，</w:t>
      </w:r>
      <w:r>
        <w:rPr>
          <w:rFonts w:hint="eastAsia" w:ascii="仿宋_GB2312" w:eastAsia="仿宋_GB2312"/>
          <w:sz w:val="32"/>
          <w:szCs w:val="32"/>
        </w:rPr>
        <w:t>将较好缓解</w:t>
      </w:r>
      <w:r>
        <w:rPr>
          <w:rFonts w:ascii="仿宋_GB2312" w:eastAsia="仿宋_GB2312"/>
          <w:sz w:val="32"/>
          <w:szCs w:val="32"/>
        </w:rPr>
        <w:t>学生的入学需求</w:t>
      </w:r>
      <w:r>
        <w:rPr>
          <w:rFonts w:hint="eastAsia" w:ascii="仿宋_GB2312" w:eastAsia="仿宋_GB2312"/>
          <w:sz w:val="32"/>
          <w:szCs w:val="32"/>
        </w:rPr>
        <w:t>。下一步，我们将在校舍建设、仪器设施配备、师资配备等方面做到城乡统筹，并最大限度向农村薄弱学校倾斜，切实促进我县教育健康、均衡发展。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60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您</w:t>
      </w:r>
      <w:r>
        <w:rPr>
          <w:rFonts w:hint="eastAsia" w:ascii="仿宋" w:hAnsi="仿宋" w:eastAsia="仿宋"/>
          <w:sz w:val="32"/>
          <w:szCs w:val="32"/>
        </w:rPr>
        <w:t>对我们的办理和答复有何意见和建议，请直接或通过人大反馈给我们，以便我们进一步改进工作。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600" w:lineRule="exact"/>
        <w:ind w:firstLine="640" w:firstLineChars="200"/>
        <w:textAlignment w:val="auto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感谢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您</w:t>
      </w:r>
      <w:r>
        <w:rPr>
          <w:rFonts w:hint="eastAsia" w:ascii="仿宋" w:hAnsi="仿宋" w:eastAsia="仿宋" w:cs="宋体"/>
          <w:kern w:val="0"/>
          <w:sz w:val="32"/>
          <w:szCs w:val="32"/>
        </w:rPr>
        <w:t>对我县教育工作的关心和支持。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600" w:lineRule="exact"/>
        <w:ind w:left="6066" w:leftChars="2736" w:hanging="320" w:hangingChars="1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清河县教育局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60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                        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60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60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600" w:lineRule="exact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领导签发：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60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联系人及电话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：包成方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0319-5530623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600" w:lineRule="exact"/>
        <w:jc w:val="left"/>
        <w:textAlignment w:val="auto"/>
        <w:rPr>
          <w:rFonts w:hint="eastAsia" w:ascii="仿宋" w:hAnsi="仿宋" w:eastAsia="仿宋" w:cs="宋体"/>
          <w:kern w:val="0"/>
          <w:sz w:val="32"/>
          <w:szCs w:val="32"/>
        </w:rPr>
      </w:pPr>
    </w:p>
    <w:p>
      <w:pPr>
        <w:spacing w:line="580" w:lineRule="exact"/>
        <w:ind w:firstLine="640"/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经典粗宋简">
    <w:altName w:val="宋体"/>
    <w:panose1 w:val="02010609000101010101"/>
    <w:charset w:val="86"/>
    <w:family w:val="auto"/>
    <w:pitch w:val="default"/>
    <w:sig w:usb0="00000000" w:usb1="00000000" w:usb2="0000001E" w:usb3="00000000" w:csb0="2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QmRUUAgAAEwQAAA4AAABkcnMvZTJvRG9jLnhtbK1TTY7TMBTeI3EH&#10;y3uatKi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9fT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tCZFR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DFE"/>
    <w:rsid w:val="0011672F"/>
    <w:rsid w:val="00312DFE"/>
    <w:rsid w:val="005C66FD"/>
    <w:rsid w:val="00640583"/>
    <w:rsid w:val="00E561F4"/>
    <w:rsid w:val="00F53A22"/>
    <w:rsid w:val="2D2B0C7D"/>
    <w:rsid w:val="37492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38</Words>
  <Characters>222</Characters>
  <Lines>1</Lines>
  <Paragraphs>1</Paragraphs>
  <TotalTime>0</TotalTime>
  <ScaleCrop>false</ScaleCrop>
  <LinksUpToDate>false</LinksUpToDate>
  <CharactersWithSpaces>259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2021-12-07T08:36:00Z</dcterms:created>
  <dc:creator>Microsoft</dc:creator>
  <cp:lastModifiedBy>Administrator</cp:lastModifiedBy>
  <cp:lastPrinted>2021-12-08T10:40:32Z</cp:lastPrinted>
  <dcterms:modified xsi:type="dcterms:W3CDTF">2021-12-08T10:40:43Z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15807407835E4F3BB0400D5D518DFCEE</vt:lpwstr>
  </property>
</Properties>
</file>